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0DFFC483" w:rsidR="00A85487" w:rsidRPr="00CC4FE3" w:rsidRDefault="002D468F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Learning Officer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0F2FDEEE" w:rsidR="003E4AA3" w:rsidRPr="008026AD" w:rsidRDefault="00295D7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6A4CF7">
              <w:rPr>
                <w:rFonts w:cstheme="minorHAnsi"/>
                <w:b/>
                <w:bCs/>
              </w:rPr>
              <w:t>, Professional Level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5FAC2DFF" w:rsidR="003E4AA3" w:rsidRPr="008026AD" w:rsidRDefault="00FE109B" w:rsidP="0049137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Senior Learning Officer</w:t>
            </w:r>
          </w:p>
        </w:tc>
      </w:tr>
      <w:tr w:rsidR="003E4AA3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4BF3CAB6" w:rsidR="003E4AA3" w:rsidRPr="00A615D7" w:rsidRDefault="00FE109B">
            <w:pPr>
              <w:rPr>
                <w:rFonts w:cstheme="minorHAnsi"/>
                <w:b/>
                <w:bCs/>
              </w:rPr>
            </w:pPr>
            <w:r w:rsidRPr="00A615D7">
              <w:rPr>
                <w:rFonts w:cstheme="minorHAnsi"/>
                <w:b/>
                <w:bCs/>
              </w:rPr>
              <w:t>Conservation Zoos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28227F7A" w:rsidR="003E4AA3" w:rsidRPr="008026AD" w:rsidRDefault="00B46F3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Delivery of learning programme activities</w:t>
            </w:r>
          </w:p>
        </w:tc>
      </w:tr>
      <w:tr w:rsidR="008479A5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59040E47" w:rsidR="008479A5" w:rsidRDefault="00B637A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Permanent, full-time </w:t>
            </w:r>
          </w:p>
          <w:p w14:paraId="479A732A" w14:textId="5ADB4538" w:rsidR="00B637A4" w:rsidRPr="00761793" w:rsidRDefault="00761793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Open </w:t>
            </w:r>
            <w:r w:rsidR="00B637A4" w:rsidRPr="00761793">
              <w:rPr>
                <w:rFonts w:cstheme="minorHAnsi"/>
                <w:sz w:val="18"/>
                <w:szCs w:val="16"/>
              </w:rPr>
              <w:t>to job-sharing opportunities</w:t>
            </w:r>
          </w:p>
          <w:p w14:paraId="3891DEE1" w14:textId="4BD55B57" w:rsidR="008479A5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41713B9A" w:rsidR="008479A5" w:rsidRPr="008026AD" w:rsidRDefault="008E1CA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London Zoo</w:t>
            </w:r>
            <w:r w:rsidR="006352C5" w:rsidRPr="008026AD">
              <w:rPr>
                <w:rFonts w:cstheme="minorHAnsi"/>
                <w:b/>
                <w:bCs/>
              </w:rPr>
              <w:t xml:space="preserve"> 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2"/>
        <w:gridCol w:w="2746"/>
        <w:gridCol w:w="1612"/>
        <w:gridCol w:w="3257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24211E45" w:rsidR="008E3454" w:rsidRPr="00C76306" w:rsidRDefault="00A615D7" w:rsidP="00AC39F4">
            <w:pPr>
              <w:rPr>
                <w:rFonts w:cstheme="minorHAnsi"/>
              </w:rPr>
            </w:pPr>
            <w:r w:rsidRPr="00C76306">
              <w:rPr>
                <w:rFonts w:cstheme="minorHAnsi"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56654E09" w:rsidR="008E3454" w:rsidRPr="0068340C" w:rsidRDefault="001924B2" w:rsidP="00AC39F4">
            <w:pPr>
              <w:rPr>
                <w:rFonts w:cstheme="minorHAnsi"/>
                <w:sz w:val="22"/>
                <w:szCs w:val="20"/>
              </w:rPr>
            </w:pPr>
            <w:r w:rsidRPr="0068340C">
              <w:rPr>
                <w:rFonts w:cstheme="minorHAnsi"/>
                <w:sz w:val="22"/>
                <w:szCs w:val="20"/>
              </w:rPr>
              <w:t>Development</w:t>
            </w:r>
            <w:r w:rsidR="0068340C" w:rsidRPr="0068340C">
              <w:rPr>
                <w:rFonts w:cstheme="minorHAnsi"/>
                <w:sz w:val="22"/>
                <w:szCs w:val="20"/>
              </w:rPr>
              <w:t>, delivery</w:t>
            </w:r>
            <w:r w:rsidRPr="0068340C">
              <w:rPr>
                <w:rFonts w:cstheme="minorHAnsi"/>
                <w:sz w:val="22"/>
                <w:szCs w:val="20"/>
              </w:rPr>
              <w:t xml:space="preserve"> and maintenance of l</w:t>
            </w:r>
            <w:r w:rsidR="00956E20" w:rsidRPr="0068340C">
              <w:rPr>
                <w:rFonts w:cstheme="minorHAnsi"/>
                <w:sz w:val="22"/>
                <w:szCs w:val="20"/>
              </w:rPr>
              <w:t>earning resources</w:t>
            </w: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01BC85BE" w:rsidR="008E3454" w:rsidRPr="00C76306" w:rsidRDefault="00A615D7" w:rsidP="00373F9B">
            <w:pPr>
              <w:rPr>
                <w:rFonts w:cstheme="minorHAnsi"/>
              </w:rPr>
            </w:pPr>
            <w:r w:rsidRPr="00C76306">
              <w:rPr>
                <w:rFonts w:cstheme="minorHAnsi"/>
              </w:rPr>
              <w:t>None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807F235" w14:textId="77777777" w:rsidR="00BA0C98" w:rsidRPr="0085285E" w:rsidRDefault="00BA0C98" w:rsidP="0085285E">
      <w:pPr>
        <w:jc w:val="both"/>
        <w:rPr>
          <w:rFonts w:asciiTheme="minorHAnsi" w:hAnsiTheme="minorHAnsi" w:cs="Arial"/>
          <w:szCs w:val="24"/>
        </w:rPr>
      </w:pPr>
    </w:p>
    <w:p w14:paraId="3B7EC98E" w14:textId="5C5C0423" w:rsidR="006869A6" w:rsidRPr="006869A6" w:rsidRDefault="006869A6" w:rsidP="006869A6">
      <w:pPr>
        <w:jc w:val="both"/>
        <w:rPr>
          <w:rFonts w:asciiTheme="minorHAnsi" w:hAnsiTheme="minorHAnsi" w:cs="Arial"/>
          <w:color w:val="244061" w:themeColor="accent1" w:themeShade="80"/>
          <w:sz w:val="22"/>
          <w:szCs w:val="22"/>
        </w:rPr>
      </w:pPr>
      <w:bookmarkStart w:id="1" w:name="_Hlk17460114"/>
      <w:r w:rsidRPr="006869A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This role sits within the Learning team, which is part of the Community &amp; Learning Department. As a Learning Officer you would be part of the team responsible for supporting the</w:t>
      </w:r>
      <w:r w:rsidR="008F3BA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young people and</w:t>
      </w:r>
      <w:r w:rsidRPr="006869A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school groups we engage with, ensuring they have positive learning experiences. This will primarily involve delivering and supporting activities for school audiences</w:t>
      </w:r>
      <w:r w:rsidR="008F3BA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other youth groups</w:t>
      </w:r>
      <w:r w:rsidRPr="006869A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developing new activities and resources where required, and working with colleagues across London Zoo to maximise the learning experience. </w:t>
      </w:r>
    </w:p>
    <w:bookmarkEnd w:id="1"/>
    <w:p w14:paraId="3FF2EFBA" w14:textId="77777777" w:rsidR="009C5955" w:rsidRPr="009C5955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2524E267" w14:textId="3C4C92EE" w:rsidR="00BA0C98" w:rsidRDefault="00BA0C98" w:rsidP="001862B4">
      <w:pPr>
        <w:jc w:val="both"/>
        <w:rPr>
          <w:rFonts w:asciiTheme="minorHAnsi" w:hAnsiTheme="minorHAnsi" w:cs="Arial"/>
          <w:szCs w:val="24"/>
        </w:rPr>
      </w:pPr>
    </w:p>
    <w:p w14:paraId="645B711B" w14:textId="3744FF81" w:rsidR="004F555F" w:rsidRPr="00200AAA" w:rsidRDefault="004F555F" w:rsidP="004F555F">
      <w:pPr>
        <w:pStyle w:val="ListParagraph"/>
        <w:numPr>
          <w:ilvl w:val="0"/>
          <w:numId w:val="4"/>
        </w:numPr>
        <w:rPr>
          <w:rFonts w:cstheme="minorHAnsi"/>
          <w:i/>
          <w:lang w:val="en-US"/>
        </w:rPr>
      </w:pPr>
      <w:r>
        <w:rPr>
          <w:rFonts w:cstheme="minorHAnsi"/>
          <w:iCs/>
          <w:lang w:val="en-US"/>
        </w:rPr>
        <w:t>De</w:t>
      </w:r>
      <w:r w:rsidRPr="004B6485">
        <w:rPr>
          <w:rFonts w:cstheme="minorHAnsi"/>
          <w:iCs/>
          <w:lang w:val="en-US"/>
        </w:rPr>
        <w:t>livering</w:t>
      </w:r>
      <w:r>
        <w:rPr>
          <w:rFonts w:cstheme="minorHAnsi"/>
          <w:iCs/>
          <w:lang w:val="en-US"/>
        </w:rPr>
        <w:t xml:space="preserve"> and supporting</w:t>
      </w:r>
      <w:r w:rsidRPr="004B6485">
        <w:rPr>
          <w:rFonts w:cstheme="minorHAnsi"/>
          <w:lang w:val="en-US"/>
        </w:rPr>
        <w:t xml:space="preserve"> educational activities </w:t>
      </w:r>
      <w:r w:rsidR="00295D70">
        <w:rPr>
          <w:rFonts w:cstheme="minorHAnsi"/>
          <w:lang w:val="en-US"/>
        </w:rPr>
        <w:t xml:space="preserve">for </w:t>
      </w:r>
      <w:r w:rsidR="00384146">
        <w:rPr>
          <w:rFonts w:cstheme="minorHAnsi"/>
          <w:lang w:val="en-US"/>
        </w:rPr>
        <w:t>school and youth</w:t>
      </w:r>
      <w:r w:rsidRPr="004B6485">
        <w:rPr>
          <w:rFonts w:cstheme="minorHAnsi"/>
          <w:lang w:val="en-US"/>
        </w:rPr>
        <w:t xml:space="preserve"> groups</w:t>
      </w:r>
      <w:r w:rsidR="00295D70">
        <w:rPr>
          <w:rFonts w:cstheme="minorHAnsi"/>
          <w:lang w:val="en-US"/>
        </w:rPr>
        <w:t>,</w:t>
      </w:r>
      <w:r w:rsidRPr="004B6485">
        <w:rPr>
          <w:rFonts w:cstheme="minorHAnsi"/>
          <w:lang w:val="en-US"/>
        </w:rPr>
        <w:t xml:space="preserve"> to help ensure they have positive learning experiences </w:t>
      </w:r>
      <w:r>
        <w:rPr>
          <w:rFonts w:cstheme="minorHAnsi"/>
          <w:lang w:val="en-US"/>
        </w:rPr>
        <w:t xml:space="preserve">during their time with us, </w:t>
      </w:r>
      <w:r w:rsidR="00892B67">
        <w:rPr>
          <w:rFonts w:cstheme="minorHAnsi"/>
          <w:lang w:val="en-US"/>
        </w:rPr>
        <w:t xml:space="preserve">supporting the development of </w:t>
      </w:r>
      <w:r>
        <w:rPr>
          <w:rFonts w:cstheme="minorHAnsi"/>
          <w:lang w:val="en-US"/>
        </w:rPr>
        <w:t>new activities where required</w:t>
      </w:r>
      <w:r>
        <w:rPr>
          <w:rFonts w:eastAsia="Times New Roman" w:cstheme="minorHAnsi"/>
          <w:lang w:val="en-US"/>
        </w:rPr>
        <w:t>.</w:t>
      </w:r>
    </w:p>
    <w:p w14:paraId="08B0E9C8" w14:textId="7FA8AA7C" w:rsidR="000A5319" w:rsidRPr="00200AAA" w:rsidRDefault="000A5319" w:rsidP="000A5319">
      <w:pPr>
        <w:pStyle w:val="ListParagraph"/>
        <w:numPr>
          <w:ilvl w:val="0"/>
          <w:numId w:val="4"/>
        </w:numPr>
        <w:rPr>
          <w:rFonts w:cstheme="minorHAnsi"/>
          <w:i/>
          <w:lang w:val="en-US"/>
        </w:rPr>
      </w:pPr>
      <w:r>
        <w:rPr>
          <w:rStyle w:val="normaltextrun"/>
          <w:rFonts w:ascii="Calibri" w:hAnsi="Calibri" w:cs="Calibri"/>
        </w:rPr>
        <w:t xml:space="preserve">Facilitating </w:t>
      </w:r>
      <w:r w:rsidR="00384146">
        <w:rPr>
          <w:rStyle w:val="normaltextrun"/>
          <w:rFonts w:ascii="Calibri" w:hAnsi="Calibri" w:cs="Calibri"/>
        </w:rPr>
        <w:t xml:space="preserve">school and youth </w:t>
      </w:r>
      <w:r>
        <w:rPr>
          <w:rStyle w:val="normaltextrun"/>
          <w:rFonts w:ascii="Calibri" w:hAnsi="Calibri" w:cs="Calibri"/>
        </w:rPr>
        <w:t>group visits to the zoo, including supporting teachers</w:t>
      </w:r>
      <w:r w:rsidR="00384146">
        <w:rPr>
          <w:rStyle w:val="normaltextrun"/>
          <w:rFonts w:ascii="Calibri" w:hAnsi="Calibri" w:cs="Calibri"/>
        </w:rPr>
        <w:t>/group leaders</w:t>
      </w:r>
      <w:r>
        <w:rPr>
          <w:rStyle w:val="normaltextrun"/>
          <w:rFonts w:ascii="Calibri" w:hAnsi="Calibri" w:cs="Calibri"/>
        </w:rPr>
        <w:t xml:space="preserve"> and students throughout their time at the zoo, </w:t>
      </w:r>
      <w:r>
        <w:rPr>
          <w:rFonts w:eastAsia="Arial Unicode MS"/>
        </w:rPr>
        <w:t>s</w:t>
      </w:r>
      <w:r w:rsidRPr="6388E6D8">
        <w:rPr>
          <w:rFonts w:eastAsia="Arial Unicode MS"/>
        </w:rPr>
        <w:t>upporting and coordinating volunteers</w:t>
      </w:r>
      <w:r>
        <w:rPr>
          <w:rFonts w:eastAsia="Arial Unicode MS"/>
        </w:rPr>
        <w:t>,</w:t>
      </w:r>
      <w:r w:rsidRPr="00200AAA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assisting teachers to plan their time at the zoo and working collaboratively with colleagues across London Zoo to maximise the visitor experience for educational groups.</w:t>
      </w:r>
    </w:p>
    <w:p w14:paraId="13C10AF7" w14:textId="45C69533" w:rsidR="004F555F" w:rsidRPr="007B2166" w:rsidRDefault="004F555F" w:rsidP="004F555F">
      <w:pPr>
        <w:pStyle w:val="ListParagraph"/>
        <w:numPr>
          <w:ilvl w:val="0"/>
          <w:numId w:val="4"/>
        </w:numPr>
        <w:spacing w:after="0" w:line="240" w:lineRule="auto"/>
        <w:rPr>
          <w:rFonts w:eastAsia="Arial Unicode MS" w:cstheme="minorHAnsi"/>
        </w:rPr>
      </w:pPr>
      <w:r w:rsidRPr="007B2166">
        <w:rPr>
          <w:rFonts w:cstheme="minorHAnsi"/>
          <w:lang w:val="en-US"/>
        </w:rPr>
        <w:t>Developing, maintaining and reviewing resources</w:t>
      </w:r>
      <w:r>
        <w:rPr>
          <w:rFonts w:cstheme="minorHAnsi"/>
          <w:lang w:val="en-US"/>
        </w:rPr>
        <w:t xml:space="preserve"> and activities</w:t>
      </w:r>
      <w:r w:rsidRPr="007B2166">
        <w:rPr>
          <w:rFonts w:cstheme="minorHAnsi"/>
          <w:lang w:val="en-US"/>
        </w:rPr>
        <w:t xml:space="preserve"> that support educational visits</w:t>
      </w:r>
      <w:r>
        <w:rPr>
          <w:rFonts w:cstheme="minorHAnsi"/>
          <w:lang w:val="en-US"/>
        </w:rPr>
        <w:t xml:space="preserve"> and events</w:t>
      </w:r>
      <w:r w:rsidR="00F87921">
        <w:rPr>
          <w:rFonts w:cstheme="minorHAnsi"/>
          <w:lang w:val="en-US"/>
        </w:rPr>
        <w:t>.</w:t>
      </w:r>
    </w:p>
    <w:p w14:paraId="6FCE63C5" w14:textId="50585711" w:rsidR="004F555F" w:rsidRPr="00200AAA" w:rsidRDefault="004F555F" w:rsidP="004F555F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921528">
        <w:rPr>
          <w:rFonts w:eastAsia="Arial Unicode MS" w:cstheme="minorHAnsi"/>
        </w:rPr>
        <w:lastRenderedPageBreak/>
        <w:t>Supporting Senior Learning Officers</w:t>
      </w:r>
      <w:r>
        <w:rPr>
          <w:rFonts w:eastAsia="Arial Unicode MS" w:cstheme="minorHAnsi"/>
        </w:rPr>
        <w:t xml:space="preserve"> </w:t>
      </w:r>
      <w:r w:rsidR="00C45E22">
        <w:rPr>
          <w:rFonts w:eastAsia="Arial Unicode MS" w:cstheme="minorHAnsi"/>
        </w:rPr>
        <w:t xml:space="preserve">and other colleagues </w:t>
      </w:r>
      <w:r>
        <w:rPr>
          <w:rFonts w:eastAsia="Arial Unicode MS" w:cstheme="minorHAnsi"/>
        </w:rPr>
        <w:t>where required</w:t>
      </w:r>
      <w:r w:rsidRPr="00921528">
        <w:rPr>
          <w:rFonts w:eastAsia="Arial Unicode MS" w:cstheme="minorHAnsi"/>
        </w:rPr>
        <w:t xml:space="preserve"> </w:t>
      </w:r>
      <w:r w:rsidRPr="00921528">
        <w:rPr>
          <w:rStyle w:val="normaltextrun"/>
          <w:rFonts w:ascii="Calibri" w:hAnsi="Calibri" w:cs="Calibri"/>
        </w:rPr>
        <w:t xml:space="preserve">on development projects related to </w:t>
      </w:r>
      <w:r w:rsidR="00295D70">
        <w:rPr>
          <w:rStyle w:val="normaltextrun"/>
          <w:rFonts w:ascii="Calibri" w:hAnsi="Calibri" w:cs="Calibri"/>
        </w:rPr>
        <w:t>educational</w:t>
      </w:r>
      <w:r w:rsidRPr="00921528">
        <w:rPr>
          <w:rStyle w:val="normaltextrun"/>
          <w:rFonts w:ascii="Calibri" w:hAnsi="Calibri" w:cs="Calibri"/>
        </w:rPr>
        <w:t xml:space="preserve"> audiences and career courses.</w:t>
      </w:r>
      <w:r w:rsidRPr="00921528">
        <w:rPr>
          <w:rStyle w:val="eop"/>
          <w:rFonts w:ascii="Calibri" w:hAnsi="Calibri" w:cs="Calibri"/>
        </w:rPr>
        <w:t> </w:t>
      </w:r>
    </w:p>
    <w:p w14:paraId="2F2C3387" w14:textId="77777777" w:rsidR="00ED7DDD" w:rsidRPr="00921528" w:rsidRDefault="00ED7DDD" w:rsidP="00ED7DDD">
      <w:pPr>
        <w:pStyle w:val="NoSpacing"/>
        <w:numPr>
          <w:ilvl w:val="0"/>
          <w:numId w:val="4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921528">
        <w:rPr>
          <w:rFonts w:asciiTheme="minorHAnsi" w:eastAsia="Arial Unicode MS" w:hAnsiTheme="minorHAnsi" w:cstheme="minorHAnsi"/>
          <w:sz w:val="22"/>
          <w:szCs w:val="22"/>
        </w:rPr>
        <w:t>Working to improve the experience for schools and other educational groups engaging with us, including through reflective practice</w:t>
      </w:r>
      <w:r>
        <w:rPr>
          <w:rFonts w:asciiTheme="minorHAnsi" w:eastAsia="Arial Unicode MS" w:hAnsiTheme="minorHAnsi" w:cstheme="minorHAnsi"/>
          <w:sz w:val="22"/>
          <w:szCs w:val="22"/>
        </w:rPr>
        <w:t>,</w:t>
      </w:r>
      <w:r w:rsidRPr="00921528">
        <w:rPr>
          <w:rFonts w:asciiTheme="minorHAnsi" w:eastAsia="Arial Unicode MS" w:hAnsiTheme="minorHAnsi" w:cstheme="minorHAnsi"/>
          <w:sz w:val="22"/>
          <w:szCs w:val="22"/>
        </w:rPr>
        <w:t xml:space="preserve"> evaluation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and meetings.</w:t>
      </w:r>
    </w:p>
    <w:p w14:paraId="6AA7B6BA" w14:textId="77777777" w:rsidR="007B2166" w:rsidRDefault="007B2166" w:rsidP="00660040">
      <w:pPr>
        <w:pStyle w:val="NoSpacing"/>
        <w:ind w:left="720"/>
        <w:rPr>
          <w:rFonts w:asciiTheme="minorHAnsi" w:eastAsia="Arial Unicode MS" w:hAnsiTheme="minorHAnsi" w:cstheme="minorHAnsi"/>
          <w:sz w:val="22"/>
          <w:szCs w:val="22"/>
        </w:rPr>
      </w:pPr>
    </w:p>
    <w:p w14:paraId="62760A09" w14:textId="77777777" w:rsidR="009568E7" w:rsidRPr="00653561" w:rsidRDefault="009568E7" w:rsidP="009568E7">
      <w:pPr>
        <w:pStyle w:val="NoSpacing"/>
        <w:ind w:left="360"/>
        <w:rPr>
          <w:rFonts w:asciiTheme="minorHAnsi" w:eastAsia="Arial Unicode MS" w:hAnsiTheme="minorHAnsi" w:cstheme="minorHAnsi"/>
          <w:sz w:val="22"/>
          <w:szCs w:val="22"/>
        </w:rPr>
      </w:pPr>
    </w:p>
    <w:p w14:paraId="1D40BF90" w14:textId="761751FD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The duties and responsibilities described are not a comprehensive list and additional tasks 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082BFF73">
        <w:tc>
          <w:tcPr>
            <w:tcW w:w="9017" w:type="dxa"/>
            <w:gridSpan w:val="2"/>
            <w:shd w:val="clear" w:color="auto" w:fill="006600"/>
          </w:tcPr>
          <w:p w14:paraId="7E6B20F2" w14:textId="53545B1D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Experien</w:t>
            </w:r>
            <w:r w:rsidRPr="00E266BF">
              <w:rPr>
                <w:rFonts w:cs="Arial"/>
                <w:color w:val="FFFFFF" w:themeColor="background1"/>
                <w:szCs w:val="24"/>
              </w:rPr>
              <w:t>c</w:t>
            </w:r>
            <w:r w:rsidR="00E266BF">
              <w:rPr>
                <w:rFonts w:cs="Arial"/>
                <w:color w:val="FFFFFF" w:themeColor="background1"/>
                <w:szCs w:val="24"/>
              </w:rPr>
              <w:t>e</w:t>
            </w:r>
          </w:p>
        </w:tc>
      </w:tr>
      <w:tr w:rsidR="00E615A4" w14:paraId="4EB2D4DC" w14:textId="77777777" w:rsidTr="082BFF73">
        <w:tc>
          <w:tcPr>
            <w:tcW w:w="1271" w:type="dxa"/>
          </w:tcPr>
          <w:p w14:paraId="03A03219" w14:textId="0C4D43BE" w:rsidR="00E615A4" w:rsidRDefault="00E615A4" w:rsidP="082BFF73">
            <w:p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Essential</w:t>
            </w:r>
          </w:p>
        </w:tc>
        <w:tc>
          <w:tcPr>
            <w:tcW w:w="7746" w:type="dxa"/>
          </w:tcPr>
          <w:p w14:paraId="716EE535" w14:textId="05C59E57" w:rsidR="0018538C" w:rsidRPr="00F225BA" w:rsidRDefault="0018538C" w:rsidP="082BFF73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Experience delivering learning programmes</w:t>
            </w:r>
            <w:r w:rsidR="001B6D55" w:rsidRPr="082BFF73">
              <w:rPr>
                <w:rFonts w:eastAsiaTheme="minorEastAsia"/>
                <w:sz w:val="22"/>
              </w:rPr>
              <w:t xml:space="preserve"> </w:t>
            </w:r>
            <w:r w:rsidRPr="082BFF73">
              <w:rPr>
                <w:rFonts w:eastAsiaTheme="minorEastAsia"/>
                <w:sz w:val="22"/>
              </w:rPr>
              <w:t xml:space="preserve">in either a formal or informal </w:t>
            </w:r>
            <w:r w:rsidR="002D48C1" w:rsidRPr="082BFF73">
              <w:rPr>
                <w:rFonts w:eastAsiaTheme="minorEastAsia"/>
                <w:sz w:val="22"/>
              </w:rPr>
              <w:t>setting</w:t>
            </w:r>
            <w:r w:rsidR="00E05AE3" w:rsidRPr="082BFF73">
              <w:rPr>
                <w:rFonts w:eastAsiaTheme="minorEastAsia"/>
                <w:sz w:val="22"/>
              </w:rPr>
              <w:t>.</w:t>
            </w:r>
            <w:r w:rsidR="002D48C1" w:rsidRPr="082BFF73">
              <w:rPr>
                <w:rFonts w:eastAsiaTheme="minorEastAsia"/>
                <w:sz w:val="22"/>
              </w:rPr>
              <w:t xml:space="preserve"> </w:t>
            </w:r>
          </w:p>
          <w:p w14:paraId="465C21C8" w14:textId="677F1B44" w:rsidR="0018538C" w:rsidRDefault="0018538C" w:rsidP="082BFF73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Experience working with young people of a variety of ages and abilities</w:t>
            </w:r>
            <w:r w:rsidR="00E05AE3" w:rsidRPr="082BFF73">
              <w:rPr>
                <w:rFonts w:eastAsiaTheme="minorEastAsia"/>
                <w:sz w:val="22"/>
              </w:rPr>
              <w:t>.</w:t>
            </w:r>
          </w:p>
          <w:p w14:paraId="1F67F811" w14:textId="1245EA2E" w:rsidR="00226BF5" w:rsidRPr="00F225BA" w:rsidRDefault="00226BF5" w:rsidP="082BFF73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Experience in delivering presentations/talks/events to a range of different audiences</w:t>
            </w:r>
            <w:r w:rsidR="00E05AE3" w:rsidRPr="082BFF73">
              <w:rPr>
                <w:rFonts w:eastAsiaTheme="minorEastAsia"/>
                <w:sz w:val="22"/>
              </w:rPr>
              <w:t>.</w:t>
            </w:r>
            <w:r w:rsidRPr="082BFF73">
              <w:rPr>
                <w:rFonts w:eastAsiaTheme="minorEastAsia"/>
                <w:sz w:val="22"/>
              </w:rPr>
              <w:t xml:space="preserve"> </w:t>
            </w:r>
          </w:p>
          <w:p w14:paraId="33AEA9BF" w14:textId="57870245" w:rsidR="00306590" w:rsidRPr="00250375" w:rsidRDefault="00306590" w:rsidP="082BFF73">
            <w:pPr>
              <w:pStyle w:val="NoSpacing"/>
              <w:ind w:left="720"/>
              <w:rPr>
                <w:rFonts w:eastAsiaTheme="minorEastAsia"/>
              </w:rPr>
            </w:pPr>
          </w:p>
        </w:tc>
      </w:tr>
      <w:tr w:rsidR="00E615A4" w14:paraId="62D3B963" w14:textId="77777777" w:rsidTr="082BFF73">
        <w:tc>
          <w:tcPr>
            <w:tcW w:w="1271" w:type="dxa"/>
          </w:tcPr>
          <w:p w14:paraId="3D9CD8E9" w14:textId="261715AA" w:rsidR="00E615A4" w:rsidRDefault="00E615A4" w:rsidP="082BFF73">
            <w:p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 xml:space="preserve">Desirable </w:t>
            </w:r>
          </w:p>
        </w:tc>
        <w:tc>
          <w:tcPr>
            <w:tcW w:w="7746" w:type="dxa"/>
          </w:tcPr>
          <w:p w14:paraId="34EC6B58" w14:textId="63A07D40" w:rsidR="00331292" w:rsidRPr="00331292" w:rsidRDefault="00331292" w:rsidP="082BFF73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Experience delivering learning programmes with a science and/or environmental focus</w:t>
            </w:r>
          </w:p>
          <w:p w14:paraId="001B75E9" w14:textId="7A7D532A" w:rsidR="0018538C" w:rsidRDefault="0018538C" w:rsidP="082BFF73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Experience working in zoos or other informal learning environments</w:t>
            </w:r>
            <w:r w:rsidR="00E05AE3" w:rsidRPr="082BFF73">
              <w:rPr>
                <w:rFonts w:eastAsiaTheme="minorEastAsia"/>
                <w:sz w:val="22"/>
              </w:rPr>
              <w:t>.</w:t>
            </w:r>
            <w:r w:rsidRPr="082BFF73">
              <w:rPr>
                <w:rFonts w:eastAsiaTheme="minorEastAsia"/>
                <w:sz w:val="22"/>
              </w:rPr>
              <w:t xml:space="preserve"> </w:t>
            </w:r>
          </w:p>
          <w:p w14:paraId="75DD9C5C" w14:textId="713DA054" w:rsidR="00E615A4" w:rsidRPr="00812634" w:rsidRDefault="0018538C" w:rsidP="082BFF73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i/>
                <w:iCs/>
              </w:rPr>
            </w:pPr>
            <w:r w:rsidRPr="082BFF73">
              <w:rPr>
                <w:rFonts w:eastAsiaTheme="minorEastAsia"/>
                <w:sz w:val="22"/>
              </w:rPr>
              <w:t xml:space="preserve">Experience </w:t>
            </w:r>
            <w:r w:rsidR="00B435BB" w:rsidRPr="082BFF73">
              <w:rPr>
                <w:rFonts w:eastAsiaTheme="minorEastAsia"/>
                <w:sz w:val="22"/>
              </w:rPr>
              <w:t>teaching</w:t>
            </w:r>
            <w:r w:rsidR="005E7D10" w:rsidRPr="082BFF73">
              <w:rPr>
                <w:rFonts w:eastAsiaTheme="minorEastAsia"/>
                <w:sz w:val="22"/>
              </w:rPr>
              <w:t xml:space="preserve"> </w:t>
            </w:r>
            <w:r w:rsidRPr="082BFF73">
              <w:rPr>
                <w:rFonts w:eastAsiaTheme="minorEastAsia"/>
                <w:sz w:val="22"/>
              </w:rPr>
              <w:t>in a formal learning setting such as a school</w:t>
            </w:r>
            <w:r w:rsidR="00E05AE3" w:rsidRPr="082BFF73">
              <w:rPr>
                <w:rFonts w:eastAsiaTheme="minorEastAsia"/>
                <w:sz w:val="22"/>
              </w:rPr>
              <w:t>.</w:t>
            </w:r>
          </w:p>
          <w:p w14:paraId="453A2614" w14:textId="6B0D7064" w:rsidR="00812634" w:rsidRPr="00CC52BC" w:rsidRDefault="00812634" w:rsidP="082BFF73">
            <w:pPr>
              <w:pStyle w:val="NoSpacing"/>
              <w:ind w:left="720"/>
              <w:rPr>
                <w:rFonts w:eastAsiaTheme="minorEastAsia"/>
                <w:i/>
                <w:iCs/>
              </w:rPr>
            </w:pPr>
          </w:p>
        </w:tc>
      </w:tr>
      <w:tr w:rsidR="00E615A4" w14:paraId="42DA08AD" w14:textId="77777777" w:rsidTr="082BFF7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82BFF73">
            <w:p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  <w:color w:val="FFFFFF" w:themeColor="background1"/>
              </w:rPr>
              <w:t>Knowledge and skills</w:t>
            </w:r>
          </w:p>
        </w:tc>
      </w:tr>
      <w:tr w:rsidR="00E615A4" w14:paraId="60A529A9" w14:textId="77777777" w:rsidTr="082BFF73">
        <w:tc>
          <w:tcPr>
            <w:tcW w:w="1271" w:type="dxa"/>
          </w:tcPr>
          <w:p w14:paraId="418BBEB9" w14:textId="611FAA80" w:rsidR="00E615A4" w:rsidRDefault="00E615A4" w:rsidP="082BFF73">
            <w:p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Essential</w:t>
            </w:r>
          </w:p>
        </w:tc>
        <w:tc>
          <w:tcPr>
            <w:tcW w:w="7746" w:type="dxa"/>
          </w:tcPr>
          <w:p w14:paraId="54B8E075" w14:textId="643C9A18" w:rsidR="009B5EC7" w:rsidRPr="00F225BA" w:rsidRDefault="009B5EC7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Knowledge of current environmental issues and sustainable actions that can be promoted to mitigate environmental impact</w:t>
            </w:r>
            <w:r w:rsidR="00E05AE3" w:rsidRPr="082BFF73">
              <w:rPr>
                <w:rFonts w:eastAsiaTheme="minorEastAsia"/>
                <w:sz w:val="22"/>
              </w:rPr>
              <w:t>.</w:t>
            </w:r>
          </w:p>
          <w:p w14:paraId="4504058F" w14:textId="3D13D386" w:rsidR="00330F97" w:rsidRDefault="002222E0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Understanding</w:t>
            </w:r>
            <w:r w:rsidR="00330F97" w:rsidRPr="082BFF73">
              <w:rPr>
                <w:rFonts w:eastAsiaTheme="minorEastAsia"/>
                <w:sz w:val="22"/>
              </w:rPr>
              <w:t xml:space="preserve"> of different pedagogical approaches </w:t>
            </w:r>
            <w:r w:rsidR="00734005" w:rsidRPr="082BFF73">
              <w:rPr>
                <w:rFonts w:eastAsiaTheme="minorEastAsia"/>
                <w:sz w:val="22"/>
              </w:rPr>
              <w:t>that can be applied to maximise learning</w:t>
            </w:r>
            <w:r w:rsidR="004C2725" w:rsidRPr="082BFF73">
              <w:rPr>
                <w:rFonts w:eastAsiaTheme="minorEastAsia"/>
                <w:sz w:val="22"/>
              </w:rPr>
              <w:t>.</w:t>
            </w:r>
          </w:p>
          <w:p w14:paraId="4A922EDC" w14:textId="5DF8A3E9" w:rsidR="0070338C" w:rsidRDefault="0070338C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Ability to ascertain the needs of an audience and adapt the</w:t>
            </w:r>
            <w:r w:rsidR="00881B01" w:rsidRPr="082BFF73">
              <w:rPr>
                <w:rFonts w:eastAsiaTheme="minorEastAsia"/>
                <w:sz w:val="22"/>
              </w:rPr>
              <w:t xml:space="preserve"> engagement strategies used to</w:t>
            </w:r>
            <w:r w:rsidRPr="082BFF73">
              <w:rPr>
                <w:rFonts w:eastAsiaTheme="minorEastAsia"/>
                <w:sz w:val="22"/>
              </w:rPr>
              <w:t xml:space="preserve"> deliver an activity accordingly</w:t>
            </w:r>
            <w:r w:rsidR="004C2725" w:rsidRPr="082BFF73">
              <w:rPr>
                <w:rFonts w:eastAsiaTheme="minorEastAsia"/>
                <w:sz w:val="22"/>
              </w:rPr>
              <w:t>.</w:t>
            </w:r>
          </w:p>
          <w:p w14:paraId="68A38F3C" w14:textId="24B72E16" w:rsidR="004C2725" w:rsidRPr="004C2725" w:rsidRDefault="00D24960" w:rsidP="082BFF7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Theme="minorEastAsia"/>
                <w:sz w:val="22"/>
                <w:szCs w:val="22"/>
              </w:rPr>
            </w:pPr>
            <w:r w:rsidRPr="082BFF73">
              <w:rPr>
                <w:rFonts w:eastAsiaTheme="minorEastAsia"/>
                <w:sz w:val="22"/>
                <w:szCs w:val="22"/>
              </w:rPr>
              <w:t>Ability</w:t>
            </w:r>
            <w:r w:rsidR="00D501DF" w:rsidRPr="082BFF73">
              <w:rPr>
                <w:rFonts w:eastAsiaTheme="minorEastAsia"/>
                <w:sz w:val="22"/>
                <w:szCs w:val="22"/>
              </w:rPr>
              <w:t xml:space="preserve"> to learn several different educational activities, such as workshops</w:t>
            </w:r>
            <w:r w:rsidR="006D7B0C">
              <w:rPr>
                <w:rFonts w:eastAsiaTheme="minorEastAsia"/>
                <w:sz w:val="22"/>
                <w:szCs w:val="22"/>
              </w:rPr>
              <w:t>,</w:t>
            </w:r>
            <w:r w:rsidR="00D501DF" w:rsidRPr="082BFF73">
              <w:rPr>
                <w:rFonts w:eastAsiaTheme="minorEastAsia"/>
                <w:sz w:val="22"/>
                <w:szCs w:val="22"/>
              </w:rPr>
              <w:t xml:space="preserve"> tours</w:t>
            </w:r>
            <w:r w:rsidR="006D7B0C">
              <w:rPr>
                <w:rFonts w:eastAsiaTheme="minorEastAsia"/>
                <w:sz w:val="22"/>
                <w:szCs w:val="22"/>
              </w:rPr>
              <w:t xml:space="preserve"> and courses</w:t>
            </w:r>
            <w:r w:rsidR="00541A8E" w:rsidRPr="082BFF73">
              <w:rPr>
                <w:rFonts w:eastAsiaTheme="minorEastAsia"/>
                <w:sz w:val="22"/>
                <w:szCs w:val="22"/>
              </w:rPr>
              <w:t xml:space="preserve">, </w:t>
            </w:r>
            <w:r w:rsidR="00330F97" w:rsidRPr="082BFF73">
              <w:rPr>
                <w:rFonts w:eastAsiaTheme="minorEastAsia"/>
                <w:sz w:val="22"/>
                <w:szCs w:val="22"/>
              </w:rPr>
              <w:t>within a</w:t>
            </w:r>
            <w:r w:rsidR="00541A8E" w:rsidRPr="082BFF73">
              <w:rPr>
                <w:rFonts w:eastAsiaTheme="minorEastAsia"/>
                <w:sz w:val="22"/>
                <w:szCs w:val="22"/>
              </w:rPr>
              <w:t xml:space="preserve"> strict time limit</w:t>
            </w:r>
            <w:r w:rsidR="00D501DF" w:rsidRPr="082BFF73">
              <w:rPr>
                <w:rFonts w:eastAsiaTheme="minorEastAsia"/>
                <w:sz w:val="22"/>
                <w:szCs w:val="22"/>
              </w:rPr>
              <w:t>. Training will be provided but the post holder would be expected to take responsibility for their own knowledge development through research and identify areas to improve knowledge/training needs with their line manager</w:t>
            </w:r>
            <w:r w:rsidR="004C2725" w:rsidRPr="082BFF73">
              <w:rPr>
                <w:rFonts w:eastAsiaTheme="minorEastAsia"/>
                <w:sz w:val="22"/>
                <w:szCs w:val="22"/>
              </w:rPr>
              <w:t>.</w:t>
            </w:r>
            <w:r w:rsidR="00D501DF" w:rsidRPr="082BFF73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29208BEF" w14:textId="6B5EE74A" w:rsidR="00E31113" w:rsidRPr="00A94103" w:rsidRDefault="00E31113" w:rsidP="082BFF73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eastAsiaTheme="minorEastAsia"/>
                <w:sz w:val="22"/>
                <w:szCs w:val="22"/>
              </w:rPr>
            </w:pPr>
            <w:r w:rsidRPr="082BFF73">
              <w:rPr>
                <w:rStyle w:val="normaltextrun"/>
                <w:rFonts w:eastAsiaTheme="minorEastAsia"/>
                <w:sz w:val="22"/>
                <w:szCs w:val="22"/>
              </w:rPr>
              <w:t>Strong facilitation and verbal communication skills</w:t>
            </w:r>
            <w:r w:rsidR="004C2725" w:rsidRPr="082BFF73">
              <w:rPr>
                <w:rStyle w:val="normaltextrun"/>
                <w:rFonts w:eastAsiaTheme="minorEastAsia"/>
                <w:sz w:val="22"/>
                <w:szCs w:val="22"/>
              </w:rPr>
              <w:t>.</w:t>
            </w:r>
          </w:p>
        </w:tc>
      </w:tr>
      <w:tr w:rsidR="00E615A4" w14:paraId="1111DBEC" w14:textId="77777777" w:rsidTr="082BFF73">
        <w:tc>
          <w:tcPr>
            <w:tcW w:w="1271" w:type="dxa"/>
          </w:tcPr>
          <w:p w14:paraId="3B3C306E" w14:textId="643DDCFC" w:rsidR="00E615A4" w:rsidRDefault="00E615A4" w:rsidP="082BFF73">
            <w:p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Desirable</w:t>
            </w:r>
          </w:p>
        </w:tc>
        <w:tc>
          <w:tcPr>
            <w:tcW w:w="7746" w:type="dxa"/>
          </w:tcPr>
          <w:p w14:paraId="36A3EA47" w14:textId="25F5A3CE" w:rsidR="009B5EC7" w:rsidRPr="00F225BA" w:rsidRDefault="009B5EC7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Knowledge of the current National Curriculum and exam syllabi</w:t>
            </w:r>
            <w:r w:rsidR="004C2725" w:rsidRPr="082BFF73">
              <w:rPr>
                <w:rFonts w:eastAsiaTheme="minorEastAsia"/>
                <w:sz w:val="22"/>
              </w:rPr>
              <w:t>.</w:t>
            </w:r>
          </w:p>
          <w:p w14:paraId="2B40168D" w14:textId="5B99C99C" w:rsidR="009B5EC7" w:rsidRDefault="009B5EC7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An understanding of BIAZA, EAZA and the wider zoo community</w:t>
            </w:r>
            <w:r w:rsidR="004C2725" w:rsidRPr="082BFF73">
              <w:rPr>
                <w:rFonts w:eastAsiaTheme="minorEastAsia"/>
                <w:sz w:val="22"/>
              </w:rPr>
              <w:t>.</w:t>
            </w:r>
          </w:p>
          <w:p w14:paraId="1349A8D3" w14:textId="35D85338" w:rsidR="00706341" w:rsidRDefault="00706341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An understanding of the role that zoos, and other informal learning environments, can play in supporting young people, and engaging the public in environmental issues</w:t>
            </w:r>
            <w:r w:rsidR="004C2725" w:rsidRPr="082BFF73">
              <w:rPr>
                <w:rFonts w:eastAsiaTheme="minorEastAsia"/>
                <w:sz w:val="22"/>
              </w:rPr>
              <w:t>.</w:t>
            </w:r>
          </w:p>
          <w:p w14:paraId="30A33336" w14:textId="7CF565DF" w:rsidR="009B5EC7" w:rsidRDefault="009B5EC7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An understanding of how informal learning environments can be proactively inclusive to support learners with special educational needs and/or disabilities</w:t>
            </w:r>
            <w:r w:rsidR="00E766B2" w:rsidRPr="082BFF73">
              <w:rPr>
                <w:rFonts w:eastAsiaTheme="minorEastAsia"/>
                <w:sz w:val="22"/>
              </w:rPr>
              <w:t>.</w:t>
            </w:r>
          </w:p>
          <w:p w14:paraId="2A2F8F9F" w14:textId="00CC6A6C" w:rsidR="000500FD" w:rsidRPr="00BA0B3C" w:rsidRDefault="000500FD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>Knowledge of the work of ZSL</w:t>
            </w:r>
            <w:r w:rsidR="00E766B2" w:rsidRPr="082BFF73">
              <w:rPr>
                <w:rFonts w:eastAsiaTheme="minorEastAsia"/>
                <w:sz w:val="22"/>
              </w:rPr>
              <w:t>.</w:t>
            </w:r>
          </w:p>
          <w:p w14:paraId="4058CD84" w14:textId="77777777" w:rsidR="00043FED" w:rsidRDefault="00E766B2" w:rsidP="082BFF73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22"/>
              </w:rPr>
            </w:pPr>
            <w:r w:rsidRPr="082BFF73">
              <w:rPr>
                <w:rFonts w:eastAsiaTheme="minorEastAsia"/>
                <w:sz w:val="22"/>
              </w:rPr>
              <w:t xml:space="preserve">Experience using </w:t>
            </w:r>
            <w:r w:rsidR="0032780A">
              <w:rPr>
                <w:rFonts w:eastAsiaTheme="minorEastAsia"/>
                <w:sz w:val="22"/>
              </w:rPr>
              <w:t>c</w:t>
            </w:r>
            <w:r w:rsidR="5A4220CE" w:rsidRPr="082BFF73">
              <w:rPr>
                <w:rFonts w:eastAsiaTheme="minorEastAsia"/>
                <w:sz w:val="22"/>
              </w:rPr>
              <w:t>omputer programmes for engagement</w:t>
            </w:r>
            <w:r w:rsidR="0032780A">
              <w:rPr>
                <w:rFonts w:eastAsiaTheme="minorEastAsia"/>
                <w:sz w:val="22"/>
              </w:rPr>
              <w:t xml:space="preserve"> </w:t>
            </w:r>
          </w:p>
          <w:p w14:paraId="581FD6D8" w14:textId="77777777" w:rsidR="00A02EEB" w:rsidRDefault="00A02EEB" w:rsidP="00A02EEB">
            <w:pPr>
              <w:pStyle w:val="NoSpacing"/>
              <w:rPr>
                <w:rFonts w:eastAsiaTheme="minorEastAsia"/>
                <w:sz w:val="22"/>
              </w:rPr>
            </w:pPr>
          </w:p>
          <w:p w14:paraId="0F1AC55B" w14:textId="41A0C8A8" w:rsidR="00A02EEB" w:rsidRPr="00E766B2" w:rsidRDefault="00A02EEB" w:rsidP="00A02EEB">
            <w:pPr>
              <w:pStyle w:val="NoSpacing"/>
              <w:rPr>
                <w:rFonts w:eastAsiaTheme="minorEastAsia"/>
                <w:sz w:val="22"/>
              </w:rPr>
            </w:pPr>
          </w:p>
        </w:tc>
      </w:tr>
      <w:tr w:rsidR="00E615A4" w14:paraId="6B2039FF" w14:textId="77777777" w:rsidTr="082BFF7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82BFF73">
            <w:pPr>
              <w:jc w:val="both"/>
              <w:rPr>
                <w:rFonts w:eastAsiaTheme="minorEastAsia"/>
                <w:color w:val="FFFFFF" w:themeColor="background1"/>
              </w:rPr>
            </w:pPr>
            <w:r w:rsidRPr="082BFF73">
              <w:rPr>
                <w:rFonts w:eastAsiaTheme="minorEastAsia"/>
                <w:color w:val="FFFFFF" w:themeColor="background1"/>
              </w:rPr>
              <w:lastRenderedPageBreak/>
              <w:t>Additional requirements</w:t>
            </w:r>
          </w:p>
        </w:tc>
      </w:tr>
      <w:tr w:rsidR="00E615A4" w14:paraId="2437A0A8" w14:textId="77777777" w:rsidTr="082BFF73">
        <w:tc>
          <w:tcPr>
            <w:tcW w:w="1271" w:type="dxa"/>
          </w:tcPr>
          <w:p w14:paraId="14B5E13F" w14:textId="1BBF3F2C" w:rsidR="00E615A4" w:rsidRDefault="00E615A4" w:rsidP="082BFF73">
            <w:pPr>
              <w:jc w:val="both"/>
              <w:rPr>
                <w:rFonts w:eastAsiaTheme="minorEastAsia"/>
              </w:rPr>
            </w:pPr>
          </w:p>
        </w:tc>
        <w:tc>
          <w:tcPr>
            <w:tcW w:w="7746" w:type="dxa"/>
          </w:tcPr>
          <w:p w14:paraId="0EF6BA64" w14:textId="5C080D6A" w:rsidR="002D4E43" w:rsidRPr="002D4E43" w:rsidRDefault="001B2E7B" w:rsidP="082BFF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T</w:t>
            </w:r>
            <w:r w:rsidR="00F02EB3" w:rsidRPr="082BFF73">
              <w:rPr>
                <w:rFonts w:eastAsiaTheme="minorEastAsia"/>
              </w:rPr>
              <w:t>his post will require extensive outside working with direct exposure to the weather</w:t>
            </w:r>
            <w:r w:rsidR="00E766B2" w:rsidRPr="082BFF73">
              <w:rPr>
                <w:rFonts w:eastAsiaTheme="minorEastAsia"/>
              </w:rPr>
              <w:t>.</w:t>
            </w:r>
          </w:p>
          <w:p w14:paraId="6AD1F0F1" w14:textId="3BF77DAA" w:rsidR="002D4E43" w:rsidRPr="002D4E43" w:rsidRDefault="002D4E43" w:rsidP="082BFF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As the post involves working with children an enhanced DBS check will be required</w:t>
            </w:r>
            <w:r w:rsidR="00E766B2" w:rsidRPr="082BFF73">
              <w:rPr>
                <w:rFonts w:eastAsiaTheme="minorEastAsia"/>
              </w:rPr>
              <w:t>.</w:t>
            </w:r>
          </w:p>
          <w:p w14:paraId="74256531" w14:textId="209CBAA7" w:rsidR="00CB4B12" w:rsidRPr="002D4E43" w:rsidRDefault="002D4E43" w:rsidP="082BFF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T</w:t>
            </w:r>
            <w:r w:rsidR="00F02EB3" w:rsidRPr="082BFF73">
              <w:rPr>
                <w:rFonts w:eastAsiaTheme="minorEastAsia"/>
              </w:rPr>
              <w:t xml:space="preserve">his post is </w:t>
            </w:r>
            <w:r w:rsidR="00655493" w:rsidRPr="082BFF73">
              <w:rPr>
                <w:rFonts w:eastAsiaTheme="minorEastAsia"/>
              </w:rPr>
              <w:t xml:space="preserve">an operational role and will require the post-holder to be onsite </w:t>
            </w:r>
            <w:r w:rsidR="00957DDA" w:rsidRPr="082BFF73">
              <w:rPr>
                <w:rFonts w:eastAsiaTheme="minorEastAsia"/>
              </w:rPr>
              <w:t>for each working day</w:t>
            </w:r>
            <w:r w:rsidR="00E766B2" w:rsidRPr="082BFF73">
              <w:rPr>
                <w:rFonts w:eastAsiaTheme="minorEastAsia"/>
              </w:rPr>
              <w:t>.</w:t>
            </w:r>
          </w:p>
          <w:p w14:paraId="4CD0A503" w14:textId="37B14E9E" w:rsidR="008E0666" w:rsidRDefault="008E0666" w:rsidP="082BFF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Strong commitment to creating a culture</w:t>
            </w:r>
            <w:r w:rsidR="00E61966" w:rsidRPr="082BFF73">
              <w:rPr>
                <w:rFonts w:eastAsiaTheme="minorEastAsia"/>
              </w:rPr>
              <w:t xml:space="preserve"> </w:t>
            </w:r>
            <w:r w:rsidR="00A24113" w:rsidRPr="082BFF73">
              <w:rPr>
                <w:rFonts w:eastAsiaTheme="minorEastAsia"/>
              </w:rPr>
              <w:t>that lives ZSL values</w:t>
            </w:r>
            <w:r w:rsidR="006E2A1B" w:rsidRPr="082BFF73">
              <w:rPr>
                <w:rFonts w:eastAsiaTheme="minorEastAsia"/>
              </w:rPr>
              <w:t xml:space="preserve"> and commitment to safeguarding, equality and diversity</w:t>
            </w:r>
            <w:r w:rsidRPr="082BFF73">
              <w:rPr>
                <w:rFonts w:eastAsiaTheme="minorEastAsia"/>
              </w:rPr>
              <w:t xml:space="preserve"> </w:t>
            </w:r>
            <w:r w:rsidR="00A24113" w:rsidRPr="082BFF73">
              <w:rPr>
                <w:rFonts w:eastAsiaTheme="minorEastAsia"/>
              </w:rPr>
              <w:t>(</w:t>
            </w:r>
            <w:r w:rsidR="00E93004" w:rsidRPr="082BFF73">
              <w:rPr>
                <w:rFonts w:eastAsiaTheme="minorEastAsia"/>
              </w:rPr>
              <w:t>collaborative, inspiring, inclusive, innovative, impactful and ethical)</w:t>
            </w:r>
            <w:r w:rsidR="00E766B2" w:rsidRPr="082BFF73">
              <w:rPr>
                <w:rFonts w:eastAsiaTheme="minorEastAsia"/>
              </w:rPr>
              <w:t>.</w:t>
            </w:r>
          </w:p>
          <w:p w14:paraId="208EE017" w14:textId="2821D4D9" w:rsidR="00CB4B12" w:rsidRPr="00957DDA" w:rsidRDefault="00A74D1F" w:rsidP="082BFF73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EastAsia"/>
              </w:rPr>
            </w:pPr>
            <w:r w:rsidRPr="082BFF73">
              <w:rPr>
                <w:rFonts w:eastAsiaTheme="minorEastAsia"/>
              </w:rPr>
              <w:t>To comply with and promote Health and Safety policies and procedures</w:t>
            </w:r>
            <w:r w:rsidR="00E766B2" w:rsidRPr="082BFF73">
              <w:rPr>
                <w:rFonts w:eastAsiaTheme="minorEastAsia"/>
              </w:rPr>
              <w:t>.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CF24D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0FFEA" w14:textId="77777777" w:rsidR="009A7113" w:rsidRDefault="009A7113">
      <w:r>
        <w:separator/>
      </w:r>
    </w:p>
  </w:endnote>
  <w:endnote w:type="continuationSeparator" w:id="0">
    <w:p w14:paraId="2988D629" w14:textId="77777777" w:rsidR="009A7113" w:rsidRDefault="009A7113">
      <w:r>
        <w:continuationSeparator/>
      </w:r>
    </w:p>
  </w:endnote>
  <w:endnote w:type="continuationNotice" w:id="1">
    <w:p w14:paraId="0C2C0CC3" w14:textId="77777777" w:rsidR="009A7113" w:rsidRDefault="009A7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6B672" w14:textId="77777777" w:rsidR="009A7113" w:rsidRDefault="009A7113">
      <w:r>
        <w:separator/>
      </w:r>
    </w:p>
  </w:footnote>
  <w:footnote w:type="continuationSeparator" w:id="0">
    <w:p w14:paraId="5C33E5C5" w14:textId="77777777" w:rsidR="009A7113" w:rsidRDefault="009A7113">
      <w:r>
        <w:continuationSeparator/>
      </w:r>
    </w:p>
  </w:footnote>
  <w:footnote w:type="continuationNotice" w:id="1">
    <w:p w14:paraId="56339761" w14:textId="77777777" w:rsidR="009A7113" w:rsidRDefault="009A7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A7E"/>
    <w:multiLevelType w:val="hybridMultilevel"/>
    <w:tmpl w:val="F390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41C2"/>
    <w:multiLevelType w:val="hybridMultilevel"/>
    <w:tmpl w:val="EE5E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E3E"/>
    <w:multiLevelType w:val="hybridMultilevel"/>
    <w:tmpl w:val="93FC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4"/>
  </w:num>
  <w:num w:numId="2" w16cid:durableId="214854772">
    <w:abstractNumId w:val="5"/>
  </w:num>
  <w:num w:numId="3" w16cid:durableId="829296290">
    <w:abstractNumId w:val="3"/>
  </w:num>
  <w:num w:numId="4" w16cid:durableId="1994867319">
    <w:abstractNumId w:val="0"/>
  </w:num>
  <w:num w:numId="5" w16cid:durableId="668142873">
    <w:abstractNumId w:val="2"/>
  </w:num>
  <w:num w:numId="6" w16cid:durableId="1080112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250FF"/>
    <w:rsid w:val="0003006F"/>
    <w:rsid w:val="000306AB"/>
    <w:rsid w:val="00034673"/>
    <w:rsid w:val="00043FED"/>
    <w:rsid w:val="00045823"/>
    <w:rsid w:val="000500FD"/>
    <w:rsid w:val="00055F9E"/>
    <w:rsid w:val="000578FE"/>
    <w:rsid w:val="0006036B"/>
    <w:rsid w:val="000607F5"/>
    <w:rsid w:val="00061AF5"/>
    <w:rsid w:val="000627BB"/>
    <w:rsid w:val="00063F87"/>
    <w:rsid w:val="00073291"/>
    <w:rsid w:val="00080C11"/>
    <w:rsid w:val="000865CB"/>
    <w:rsid w:val="00092916"/>
    <w:rsid w:val="000A5319"/>
    <w:rsid w:val="000A64C6"/>
    <w:rsid w:val="000E15A6"/>
    <w:rsid w:val="000E33FA"/>
    <w:rsid w:val="000E5FD8"/>
    <w:rsid w:val="000F21CB"/>
    <w:rsid w:val="000F7D01"/>
    <w:rsid w:val="00100C5B"/>
    <w:rsid w:val="00104252"/>
    <w:rsid w:val="00120472"/>
    <w:rsid w:val="001216F9"/>
    <w:rsid w:val="00125941"/>
    <w:rsid w:val="00126340"/>
    <w:rsid w:val="00126385"/>
    <w:rsid w:val="00131E9C"/>
    <w:rsid w:val="001665E0"/>
    <w:rsid w:val="0017229C"/>
    <w:rsid w:val="001767D5"/>
    <w:rsid w:val="00177333"/>
    <w:rsid w:val="0018538C"/>
    <w:rsid w:val="001862B4"/>
    <w:rsid w:val="001867B2"/>
    <w:rsid w:val="001924B2"/>
    <w:rsid w:val="001927E1"/>
    <w:rsid w:val="001941E3"/>
    <w:rsid w:val="001B2E7B"/>
    <w:rsid w:val="001B35EE"/>
    <w:rsid w:val="001B379E"/>
    <w:rsid w:val="001B6D55"/>
    <w:rsid w:val="001C522D"/>
    <w:rsid w:val="001C5879"/>
    <w:rsid w:val="001C58E6"/>
    <w:rsid w:val="001D5C43"/>
    <w:rsid w:val="001D65A5"/>
    <w:rsid w:val="001E75EF"/>
    <w:rsid w:val="001F08A2"/>
    <w:rsid w:val="001F235A"/>
    <w:rsid w:val="001F6872"/>
    <w:rsid w:val="001F6CEA"/>
    <w:rsid w:val="00200AAA"/>
    <w:rsid w:val="00207AA6"/>
    <w:rsid w:val="00213BD1"/>
    <w:rsid w:val="002222E0"/>
    <w:rsid w:val="00222390"/>
    <w:rsid w:val="00226BF5"/>
    <w:rsid w:val="002331F5"/>
    <w:rsid w:val="002402A1"/>
    <w:rsid w:val="00240666"/>
    <w:rsid w:val="0024644B"/>
    <w:rsid w:val="00250375"/>
    <w:rsid w:val="00254001"/>
    <w:rsid w:val="00260BEB"/>
    <w:rsid w:val="00262B54"/>
    <w:rsid w:val="00264BEC"/>
    <w:rsid w:val="00266DF6"/>
    <w:rsid w:val="00267510"/>
    <w:rsid w:val="00272360"/>
    <w:rsid w:val="00272F34"/>
    <w:rsid w:val="002825BC"/>
    <w:rsid w:val="00283C15"/>
    <w:rsid w:val="00295D70"/>
    <w:rsid w:val="002976D5"/>
    <w:rsid w:val="002A05E7"/>
    <w:rsid w:val="002B54A2"/>
    <w:rsid w:val="002C53D0"/>
    <w:rsid w:val="002D468F"/>
    <w:rsid w:val="002D48C1"/>
    <w:rsid w:val="002D4E43"/>
    <w:rsid w:val="002D6722"/>
    <w:rsid w:val="002E1E6F"/>
    <w:rsid w:val="002E7AD9"/>
    <w:rsid w:val="0030228C"/>
    <w:rsid w:val="00302A82"/>
    <w:rsid w:val="003047BA"/>
    <w:rsid w:val="00306590"/>
    <w:rsid w:val="00306D55"/>
    <w:rsid w:val="00310A8A"/>
    <w:rsid w:val="00315AF5"/>
    <w:rsid w:val="003233EE"/>
    <w:rsid w:val="0032780A"/>
    <w:rsid w:val="00327A61"/>
    <w:rsid w:val="00330F97"/>
    <w:rsid w:val="00331289"/>
    <w:rsid w:val="00331292"/>
    <w:rsid w:val="0033306F"/>
    <w:rsid w:val="003446A4"/>
    <w:rsid w:val="00352E0A"/>
    <w:rsid w:val="003555EE"/>
    <w:rsid w:val="0036662C"/>
    <w:rsid w:val="00372FB3"/>
    <w:rsid w:val="00373F9B"/>
    <w:rsid w:val="003762C6"/>
    <w:rsid w:val="0037781D"/>
    <w:rsid w:val="00383D07"/>
    <w:rsid w:val="00384146"/>
    <w:rsid w:val="00384451"/>
    <w:rsid w:val="00384A8D"/>
    <w:rsid w:val="00392644"/>
    <w:rsid w:val="003A2643"/>
    <w:rsid w:val="003A3043"/>
    <w:rsid w:val="003A512B"/>
    <w:rsid w:val="003B5FE2"/>
    <w:rsid w:val="003C656E"/>
    <w:rsid w:val="003D6F0B"/>
    <w:rsid w:val="003D7BAA"/>
    <w:rsid w:val="003E1C16"/>
    <w:rsid w:val="003E29D1"/>
    <w:rsid w:val="003E4AA3"/>
    <w:rsid w:val="003E752E"/>
    <w:rsid w:val="003E7B67"/>
    <w:rsid w:val="003F3BCE"/>
    <w:rsid w:val="003F76E2"/>
    <w:rsid w:val="00403156"/>
    <w:rsid w:val="00410355"/>
    <w:rsid w:val="004158FA"/>
    <w:rsid w:val="004316BD"/>
    <w:rsid w:val="00434A62"/>
    <w:rsid w:val="00446202"/>
    <w:rsid w:val="00446C58"/>
    <w:rsid w:val="004543AC"/>
    <w:rsid w:val="004669F1"/>
    <w:rsid w:val="00473B8B"/>
    <w:rsid w:val="00475339"/>
    <w:rsid w:val="00475996"/>
    <w:rsid w:val="00484689"/>
    <w:rsid w:val="004A214E"/>
    <w:rsid w:val="004A4FEA"/>
    <w:rsid w:val="004A5622"/>
    <w:rsid w:val="004B3091"/>
    <w:rsid w:val="004B6485"/>
    <w:rsid w:val="004B7041"/>
    <w:rsid w:val="004C2725"/>
    <w:rsid w:val="004C360F"/>
    <w:rsid w:val="004C531D"/>
    <w:rsid w:val="004D77C7"/>
    <w:rsid w:val="004D7B5F"/>
    <w:rsid w:val="004E537F"/>
    <w:rsid w:val="004F555F"/>
    <w:rsid w:val="004F5CAF"/>
    <w:rsid w:val="0050157D"/>
    <w:rsid w:val="005064E8"/>
    <w:rsid w:val="005147D5"/>
    <w:rsid w:val="005168FA"/>
    <w:rsid w:val="005172F9"/>
    <w:rsid w:val="00521700"/>
    <w:rsid w:val="005351E9"/>
    <w:rsid w:val="00541A8E"/>
    <w:rsid w:val="00551CFB"/>
    <w:rsid w:val="005542C4"/>
    <w:rsid w:val="00554C4E"/>
    <w:rsid w:val="00556463"/>
    <w:rsid w:val="005603F3"/>
    <w:rsid w:val="00564FFB"/>
    <w:rsid w:val="0057032A"/>
    <w:rsid w:val="00577247"/>
    <w:rsid w:val="0058354F"/>
    <w:rsid w:val="00590DA0"/>
    <w:rsid w:val="00596D8D"/>
    <w:rsid w:val="005A0827"/>
    <w:rsid w:val="005A534E"/>
    <w:rsid w:val="005A6215"/>
    <w:rsid w:val="005B26B8"/>
    <w:rsid w:val="005C08BC"/>
    <w:rsid w:val="005C30C3"/>
    <w:rsid w:val="005C3896"/>
    <w:rsid w:val="005D797B"/>
    <w:rsid w:val="005E2A33"/>
    <w:rsid w:val="005E35A6"/>
    <w:rsid w:val="005E3B77"/>
    <w:rsid w:val="005E5954"/>
    <w:rsid w:val="005E7D10"/>
    <w:rsid w:val="005F5C1B"/>
    <w:rsid w:val="00611BBA"/>
    <w:rsid w:val="00612507"/>
    <w:rsid w:val="00623F94"/>
    <w:rsid w:val="00624131"/>
    <w:rsid w:val="00627498"/>
    <w:rsid w:val="00627F3E"/>
    <w:rsid w:val="00631A0A"/>
    <w:rsid w:val="006352C5"/>
    <w:rsid w:val="00644302"/>
    <w:rsid w:val="00644648"/>
    <w:rsid w:val="0064547B"/>
    <w:rsid w:val="0064637D"/>
    <w:rsid w:val="00652B62"/>
    <w:rsid w:val="00654076"/>
    <w:rsid w:val="00655493"/>
    <w:rsid w:val="00657712"/>
    <w:rsid w:val="00660040"/>
    <w:rsid w:val="00671C1A"/>
    <w:rsid w:val="00681303"/>
    <w:rsid w:val="00681777"/>
    <w:rsid w:val="0068340C"/>
    <w:rsid w:val="006869A6"/>
    <w:rsid w:val="006A4079"/>
    <w:rsid w:val="006A4CF7"/>
    <w:rsid w:val="006B1778"/>
    <w:rsid w:val="006B445E"/>
    <w:rsid w:val="006B7169"/>
    <w:rsid w:val="006C25A4"/>
    <w:rsid w:val="006C3FD9"/>
    <w:rsid w:val="006D2DAA"/>
    <w:rsid w:val="006D7B0C"/>
    <w:rsid w:val="006E2825"/>
    <w:rsid w:val="006E2A1B"/>
    <w:rsid w:val="006F7A05"/>
    <w:rsid w:val="006F7AFE"/>
    <w:rsid w:val="0070338C"/>
    <w:rsid w:val="007061EC"/>
    <w:rsid w:val="00706341"/>
    <w:rsid w:val="00706F70"/>
    <w:rsid w:val="00710163"/>
    <w:rsid w:val="00711E1B"/>
    <w:rsid w:val="00714797"/>
    <w:rsid w:val="007175EC"/>
    <w:rsid w:val="00720982"/>
    <w:rsid w:val="007221B4"/>
    <w:rsid w:val="00723168"/>
    <w:rsid w:val="007268EB"/>
    <w:rsid w:val="00733FEE"/>
    <w:rsid w:val="00734005"/>
    <w:rsid w:val="0073444D"/>
    <w:rsid w:val="00734463"/>
    <w:rsid w:val="007357EF"/>
    <w:rsid w:val="007372C0"/>
    <w:rsid w:val="0075376A"/>
    <w:rsid w:val="00753FC3"/>
    <w:rsid w:val="00755C40"/>
    <w:rsid w:val="00756BD1"/>
    <w:rsid w:val="00757C9A"/>
    <w:rsid w:val="00761793"/>
    <w:rsid w:val="007679F5"/>
    <w:rsid w:val="007759B1"/>
    <w:rsid w:val="00776AD1"/>
    <w:rsid w:val="007827BB"/>
    <w:rsid w:val="0078333B"/>
    <w:rsid w:val="00791CC5"/>
    <w:rsid w:val="00793BEF"/>
    <w:rsid w:val="00797EE1"/>
    <w:rsid w:val="007A16E1"/>
    <w:rsid w:val="007A508E"/>
    <w:rsid w:val="007B2166"/>
    <w:rsid w:val="007B52BD"/>
    <w:rsid w:val="007B5685"/>
    <w:rsid w:val="007B7EC1"/>
    <w:rsid w:val="007C444C"/>
    <w:rsid w:val="007D25B1"/>
    <w:rsid w:val="007D66D3"/>
    <w:rsid w:val="007D66DA"/>
    <w:rsid w:val="007D71E0"/>
    <w:rsid w:val="007D75C6"/>
    <w:rsid w:val="007D775C"/>
    <w:rsid w:val="007E57B3"/>
    <w:rsid w:val="007F0343"/>
    <w:rsid w:val="007F25EF"/>
    <w:rsid w:val="007F7468"/>
    <w:rsid w:val="008026AD"/>
    <w:rsid w:val="00802F6E"/>
    <w:rsid w:val="00802FA3"/>
    <w:rsid w:val="0080497F"/>
    <w:rsid w:val="008107A9"/>
    <w:rsid w:val="00811306"/>
    <w:rsid w:val="008116D6"/>
    <w:rsid w:val="00812634"/>
    <w:rsid w:val="008148F9"/>
    <w:rsid w:val="00815A99"/>
    <w:rsid w:val="008201B2"/>
    <w:rsid w:val="00824454"/>
    <w:rsid w:val="008261B5"/>
    <w:rsid w:val="0083278A"/>
    <w:rsid w:val="008415D5"/>
    <w:rsid w:val="008479A5"/>
    <w:rsid w:val="008506E3"/>
    <w:rsid w:val="00851C63"/>
    <w:rsid w:val="0085285E"/>
    <w:rsid w:val="00856DDC"/>
    <w:rsid w:val="00857E62"/>
    <w:rsid w:val="00863D59"/>
    <w:rsid w:val="00881B01"/>
    <w:rsid w:val="00887C70"/>
    <w:rsid w:val="00892B67"/>
    <w:rsid w:val="008962D3"/>
    <w:rsid w:val="008B15D5"/>
    <w:rsid w:val="008B46C1"/>
    <w:rsid w:val="008D56C2"/>
    <w:rsid w:val="008E0666"/>
    <w:rsid w:val="008E1CA8"/>
    <w:rsid w:val="008E26F4"/>
    <w:rsid w:val="008E3454"/>
    <w:rsid w:val="008E7716"/>
    <w:rsid w:val="008F0582"/>
    <w:rsid w:val="008F11FF"/>
    <w:rsid w:val="008F3BA5"/>
    <w:rsid w:val="009068D2"/>
    <w:rsid w:val="0091592C"/>
    <w:rsid w:val="00921528"/>
    <w:rsid w:val="009222B4"/>
    <w:rsid w:val="009235C6"/>
    <w:rsid w:val="009268AA"/>
    <w:rsid w:val="0092696A"/>
    <w:rsid w:val="009277D7"/>
    <w:rsid w:val="009307BA"/>
    <w:rsid w:val="009435EB"/>
    <w:rsid w:val="009472C2"/>
    <w:rsid w:val="00951C12"/>
    <w:rsid w:val="00953B40"/>
    <w:rsid w:val="00955C29"/>
    <w:rsid w:val="009568E7"/>
    <w:rsid w:val="00956E20"/>
    <w:rsid w:val="00957DDA"/>
    <w:rsid w:val="00957F27"/>
    <w:rsid w:val="00965560"/>
    <w:rsid w:val="00971118"/>
    <w:rsid w:val="0097430C"/>
    <w:rsid w:val="00974D6D"/>
    <w:rsid w:val="0097647C"/>
    <w:rsid w:val="00984075"/>
    <w:rsid w:val="00984DD1"/>
    <w:rsid w:val="00985D8A"/>
    <w:rsid w:val="0099217B"/>
    <w:rsid w:val="00992308"/>
    <w:rsid w:val="009A08B1"/>
    <w:rsid w:val="009A1369"/>
    <w:rsid w:val="009A1F81"/>
    <w:rsid w:val="009A7113"/>
    <w:rsid w:val="009B12B0"/>
    <w:rsid w:val="009B24BB"/>
    <w:rsid w:val="009B39F4"/>
    <w:rsid w:val="009B5A65"/>
    <w:rsid w:val="009B5EC7"/>
    <w:rsid w:val="009C0EF8"/>
    <w:rsid w:val="009C1CC3"/>
    <w:rsid w:val="009C28A7"/>
    <w:rsid w:val="009C3D8B"/>
    <w:rsid w:val="009C5955"/>
    <w:rsid w:val="009C69AA"/>
    <w:rsid w:val="009C7EEF"/>
    <w:rsid w:val="009E121C"/>
    <w:rsid w:val="009E410A"/>
    <w:rsid w:val="009E4A11"/>
    <w:rsid w:val="009F2FED"/>
    <w:rsid w:val="00A00F71"/>
    <w:rsid w:val="00A02EEB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12B8"/>
    <w:rsid w:val="00A36976"/>
    <w:rsid w:val="00A418FE"/>
    <w:rsid w:val="00A41A49"/>
    <w:rsid w:val="00A42EA8"/>
    <w:rsid w:val="00A52509"/>
    <w:rsid w:val="00A615D7"/>
    <w:rsid w:val="00A74D1F"/>
    <w:rsid w:val="00A85487"/>
    <w:rsid w:val="00A94103"/>
    <w:rsid w:val="00A97FDD"/>
    <w:rsid w:val="00AC2ADC"/>
    <w:rsid w:val="00AD7C0E"/>
    <w:rsid w:val="00AE073F"/>
    <w:rsid w:val="00AE488E"/>
    <w:rsid w:val="00AE5D88"/>
    <w:rsid w:val="00B0539F"/>
    <w:rsid w:val="00B20A67"/>
    <w:rsid w:val="00B22531"/>
    <w:rsid w:val="00B227C4"/>
    <w:rsid w:val="00B31043"/>
    <w:rsid w:val="00B435BB"/>
    <w:rsid w:val="00B46F30"/>
    <w:rsid w:val="00B56235"/>
    <w:rsid w:val="00B60712"/>
    <w:rsid w:val="00B63237"/>
    <w:rsid w:val="00B637A4"/>
    <w:rsid w:val="00B66FFA"/>
    <w:rsid w:val="00B8026C"/>
    <w:rsid w:val="00B814EF"/>
    <w:rsid w:val="00B81906"/>
    <w:rsid w:val="00B8285C"/>
    <w:rsid w:val="00BA0B3C"/>
    <w:rsid w:val="00BA0C98"/>
    <w:rsid w:val="00BA23DA"/>
    <w:rsid w:val="00BA4BA0"/>
    <w:rsid w:val="00BA5AE2"/>
    <w:rsid w:val="00BB01F8"/>
    <w:rsid w:val="00BB2416"/>
    <w:rsid w:val="00BB2E4D"/>
    <w:rsid w:val="00BD2D3F"/>
    <w:rsid w:val="00BD639E"/>
    <w:rsid w:val="00BD695A"/>
    <w:rsid w:val="00BE2ABA"/>
    <w:rsid w:val="00BE4264"/>
    <w:rsid w:val="00BE6DD4"/>
    <w:rsid w:val="00BE6FFC"/>
    <w:rsid w:val="00BF335F"/>
    <w:rsid w:val="00C01279"/>
    <w:rsid w:val="00C120B7"/>
    <w:rsid w:val="00C17F22"/>
    <w:rsid w:val="00C2750B"/>
    <w:rsid w:val="00C32BDB"/>
    <w:rsid w:val="00C36343"/>
    <w:rsid w:val="00C426A4"/>
    <w:rsid w:val="00C42982"/>
    <w:rsid w:val="00C45E22"/>
    <w:rsid w:val="00C511D4"/>
    <w:rsid w:val="00C53903"/>
    <w:rsid w:val="00C5601D"/>
    <w:rsid w:val="00C65FC5"/>
    <w:rsid w:val="00C76306"/>
    <w:rsid w:val="00C8160A"/>
    <w:rsid w:val="00C87028"/>
    <w:rsid w:val="00C94F09"/>
    <w:rsid w:val="00C95DF0"/>
    <w:rsid w:val="00C9785D"/>
    <w:rsid w:val="00C97BB9"/>
    <w:rsid w:val="00CB4B12"/>
    <w:rsid w:val="00CC4FE3"/>
    <w:rsid w:val="00CC52BC"/>
    <w:rsid w:val="00CD5E36"/>
    <w:rsid w:val="00CD6423"/>
    <w:rsid w:val="00CD6E4A"/>
    <w:rsid w:val="00CE7424"/>
    <w:rsid w:val="00CF15C8"/>
    <w:rsid w:val="00CF24DD"/>
    <w:rsid w:val="00CF5838"/>
    <w:rsid w:val="00D069E0"/>
    <w:rsid w:val="00D105DA"/>
    <w:rsid w:val="00D11144"/>
    <w:rsid w:val="00D2190C"/>
    <w:rsid w:val="00D24960"/>
    <w:rsid w:val="00D26020"/>
    <w:rsid w:val="00D26654"/>
    <w:rsid w:val="00D3714A"/>
    <w:rsid w:val="00D45499"/>
    <w:rsid w:val="00D501DF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83F"/>
    <w:rsid w:val="00DA5F87"/>
    <w:rsid w:val="00DA6CC5"/>
    <w:rsid w:val="00DB2592"/>
    <w:rsid w:val="00DC5C1A"/>
    <w:rsid w:val="00DE2676"/>
    <w:rsid w:val="00DE2AA9"/>
    <w:rsid w:val="00DE5CF5"/>
    <w:rsid w:val="00E02CFC"/>
    <w:rsid w:val="00E05AE3"/>
    <w:rsid w:val="00E063C4"/>
    <w:rsid w:val="00E266BF"/>
    <w:rsid w:val="00E27F94"/>
    <w:rsid w:val="00E31113"/>
    <w:rsid w:val="00E33ACB"/>
    <w:rsid w:val="00E41CBE"/>
    <w:rsid w:val="00E437A4"/>
    <w:rsid w:val="00E44498"/>
    <w:rsid w:val="00E45DE0"/>
    <w:rsid w:val="00E46326"/>
    <w:rsid w:val="00E51904"/>
    <w:rsid w:val="00E52661"/>
    <w:rsid w:val="00E55795"/>
    <w:rsid w:val="00E615A4"/>
    <w:rsid w:val="00E61966"/>
    <w:rsid w:val="00E72C00"/>
    <w:rsid w:val="00E766B2"/>
    <w:rsid w:val="00E7716C"/>
    <w:rsid w:val="00E776BC"/>
    <w:rsid w:val="00E85215"/>
    <w:rsid w:val="00E912E8"/>
    <w:rsid w:val="00E93004"/>
    <w:rsid w:val="00E95746"/>
    <w:rsid w:val="00EA1DAA"/>
    <w:rsid w:val="00EA2B48"/>
    <w:rsid w:val="00EA4D01"/>
    <w:rsid w:val="00EB1659"/>
    <w:rsid w:val="00EB4194"/>
    <w:rsid w:val="00EB6566"/>
    <w:rsid w:val="00ED15A9"/>
    <w:rsid w:val="00ED250C"/>
    <w:rsid w:val="00ED7DDD"/>
    <w:rsid w:val="00EE1330"/>
    <w:rsid w:val="00EE1A93"/>
    <w:rsid w:val="00EE4A08"/>
    <w:rsid w:val="00EE796F"/>
    <w:rsid w:val="00EF2C82"/>
    <w:rsid w:val="00EF2E7F"/>
    <w:rsid w:val="00F027E4"/>
    <w:rsid w:val="00F02EB3"/>
    <w:rsid w:val="00F111A6"/>
    <w:rsid w:val="00F11ED1"/>
    <w:rsid w:val="00F154E1"/>
    <w:rsid w:val="00F20206"/>
    <w:rsid w:val="00F27CA0"/>
    <w:rsid w:val="00F34BA2"/>
    <w:rsid w:val="00F37466"/>
    <w:rsid w:val="00F402F3"/>
    <w:rsid w:val="00F43409"/>
    <w:rsid w:val="00F66FAE"/>
    <w:rsid w:val="00F670A8"/>
    <w:rsid w:val="00F77376"/>
    <w:rsid w:val="00F84E94"/>
    <w:rsid w:val="00F86A3D"/>
    <w:rsid w:val="00F87921"/>
    <w:rsid w:val="00F91B74"/>
    <w:rsid w:val="00F94BC3"/>
    <w:rsid w:val="00FA122C"/>
    <w:rsid w:val="00FA4DEC"/>
    <w:rsid w:val="00FA628E"/>
    <w:rsid w:val="00FA671F"/>
    <w:rsid w:val="00FC3456"/>
    <w:rsid w:val="00FD5B7B"/>
    <w:rsid w:val="00FD6E5E"/>
    <w:rsid w:val="00FE109B"/>
    <w:rsid w:val="00FE4627"/>
    <w:rsid w:val="00FF0FB3"/>
    <w:rsid w:val="05F84533"/>
    <w:rsid w:val="082BFF73"/>
    <w:rsid w:val="42879359"/>
    <w:rsid w:val="4BAE3BAF"/>
    <w:rsid w:val="582991DF"/>
    <w:rsid w:val="5A4220CE"/>
    <w:rsid w:val="6388E6D8"/>
    <w:rsid w:val="64E58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25EF"/>
    <w:rPr>
      <w:sz w:val="24"/>
      <w:lang w:eastAsia="en-US"/>
    </w:rPr>
  </w:style>
  <w:style w:type="character" w:styleId="Mention">
    <w:name w:val="Mention"/>
    <w:basedOn w:val="DefaultParagraphFont"/>
    <w:uiPriority w:val="99"/>
    <w:unhideWhenUsed/>
    <w:rsid w:val="00315AF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1D5C43"/>
    <w:rPr>
      <w:sz w:val="24"/>
      <w:lang w:eastAsia="en-US"/>
    </w:rPr>
  </w:style>
  <w:style w:type="character" w:customStyle="1" w:styleId="normaltextrun">
    <w:name w:val="normaltextrun"/>
    <w:basedOn w:val="DefaultParagraphFont"/>
    <w:rsid w:val="00B31043"/>
  </w:style>
  <w:style w:type="character" w:customStyle="1" w:styleId="eop">
    <w:name w:val="eop"/>
    <w:basedOn w:val="DefaultParagraphFont"/>
    <w:rsid w:val="00B31043"/>
  </w:style>
  <w:style w:type="paragraph" w:customStyle="1" w:styleId="paragraph">
    <w:name w:val="paragraph"/>
    <w:basedOn w:val="Normal"/>
    <w:rsid w:val="00554C4E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0E9385F-CD0F-4B3F-A96F-2790D6E06D1E}">
    <t:Anchor>
      <t:Comment id="1363195646"/>
    </t:Anchor>
    <t:History>
      <t:Event id="{FAACDCA0-1118-403C-A921-24F9EB1A0783}" time="2024-02-13T12:31:40.261Z">
        <t:Attribution userId="S::stephanie.pace@zsl.org::f9d866ac-efbd-4d0c-8a0e-6c9be5494895" userProvider="AD" userName="Stephanie Pace"/>
        <t:Anchor>
          <t:Comment id="1964587120"/>
        </t:Anchor>
        <t:Create/>
      </t:Event>
      <t:Event id="{F70508E1-A339-4888-A82D-B7D99A675DF3}" time="2024-02-13T12:31:40.261Z">
        <t:Attribution userId="S::stephanie.pace@zsl.org::f9d866ac-efbd-4d0c-8a0e-6c9be5494895" userProvider="AD" userName="Stephanie Pace"/>
        <t:Anchor>
          <t:Comment id="1964587120"/>
        </t:Anchor>
        <t:Assign userId="S::Cathriona.Hickey@zsl.org::cc951a3d-e202-4208-a102-5ff0a9770117" userProvider="AD" userName="Cathriona Hickey"/>
      </t:Event>
      <t:Event id="{DDC0C3D3-8992-40A8-AC22-32E4E5712CD6}" time="2024-02-13T12:31:40.261Z">
        <t:Attribution userId="S::stephanie.pace@zsl.org::f9d866ac-efbd-4d0c-8a0e-6c9be5494895" userProvider="AD" userName="Stephanie Pace"/>
        <t:Anchor>
          <t:Comment id="1964587120"/>
        </t:Anchor>
        <t:SetTitle title="@Cathriona Hickey good point - is this bullet point clearer?"/>
      </t:Event>
      <t:Event id="{F44D35CE-61F7-42AA-BB64-34AE7C66A274}" time="2024-02-16T15:33:49.825Z">
        <t:Attribution userId="S::Stephanie.Pace@zsl.org::f9d866ac-efbd-4d0c-8a0e-6c9be5494895" userProvider="AD" userName="Stephanie Pac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7070c-b182-49bf-927a-36878a8e6040" xsi:nil="true"/>
    <lcf76f155ced4ddcb4097134ff3c332f xmlns="c925e688-a49d-4ea2-89c3-54dd86243e40">
      <Terms xmlns="http://schemas.microsoft.com/office/infopath/2007/PartnerControls"/>
    </lcf76f155ced4ddcb4097134ff3c332f>
    <SharedWithUsers xmlns="20e7070c-b182-49bf-927a-36878a8e6040">
      <UserInfo>
        <DisplayName>Samantha Viner</DisplayName>
        <AccountId>32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10338E7290649B39514B51F7D6177" ma:contentTypeVersion="18" ma:contentTypeDescription="Create a new document." ma:contentTypeScope="" ma:versionID="a7f6527eeb8c089c2d1d3335e2d42839">
  <xsd:schema xmlns:xsd="http://www.w3.org/2001/XMLSchema" xmlns:xs="http://www.w3.org/2001/XMLSchema" xmlns:p="http://schemas.microsoft.com/office/2006/metadata/properties" xmlns:ns2="c925e688-a49d-4ea2-89c3-54dd86243e40" xmlns:ns3="20e7070c-b182-49bf-927a-36878a8e6040" targetNamespace="http://schemas.microsoft.com/office/2006/metadata/properties" ma:root="true" ma:fieldsID="080fee97c20f3bd0eb65b0003dfd152d" ns2:_="" ns3:_="">
    <xsd:import namespace="c925e688-a49d-4ea2-89c3-54dd86243e40"/>
    <xsd:import namespace="20e7070c-b182-49bf-927a-36878a8e6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e688-a49d-4ea2-89c3-54dd86243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070c-b182-49bf-927a-36878a8e6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4d1bcb-884e-4e6f-92d4-95ea33ce11d8}" ma:internalName="TaxCatchAll" ma:showField="CatchAllData" ma:web="20e7070c-b182-49bf-927a-36878a8e6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20e7070c-b182-49bf-927a-36878a8e6040"/>
    <ds:schemaRef ds:uri="c925e688-a49d-4ea2-89c3-54dd86243e40"/>
  </ds:schemaRefs>
</ds:datastoreItem>
</file>

<file path=customXml/itemProps2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2ABF9-4019-46C0-9444-E835B0FB5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e688-a49d-4ea2-89c3-54dd86243e40"/>
    <ds:schemaRef ds:uri="20e7070c-b182-49bf-927a-36878a8e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697</Words>
  <Characters>4387</Characters>
  <Application>Microsoft Office Word</Application>
  <DocSecurity>0</DocSecurity>
  <Lines>36</Lines>
  <Paragraphs>10</Paragraphs>
  <ScaleCrop>false</ScaleCrop>
  <Company>Zoological Society of London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Stephanie Pace</cp:lastModifiedBy>
  <cp:revision>14</cp:revision>
  <cp:lastPrinted>2015-01-12T12:47:00Z</cp:lastPrinted>
  <dcterms:created xsi:type="dcterms:W3CDTF">2024-08-14T06:46:00Z</dcterms:created>
  <dcterms:modified xsi:type="dcterms:W3CDTF">2024-08-14T09:19:00Z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0x0101007BD10338E7290649B39514B51F7D6177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