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1B2E7DF9" w:rsidR="00A85487" w:rsidRPr="00CC4FE3" w:rsidRDefault="00C658A8" w:rsidP="1BC9CDDF">
      <w:pPr>
        <w:jc w:val="both"/>
        <w:rPr>
          <w:rFonts w:asciiTheme="minorHAnsi" w:hAnsiTheme="minorHAnsi" w:cstheme="minorBidi"/>
          <w:b/>
          <w:bCs/>
          <w:color w:val="006600"/>
          <w:sz w:val="44"/>
          <w:szCs w:val="44"/>
        </w:rPr>
      </w:pPr>
      <w:r w:rsidRPr="1BC9CDDF">
        <w:rPr>
          <w:rFonts w:asciiTheme="minorHAnsi" w:hAnsiTheme="minorHAnsi" w:cstheme="minorBidi"/>
          <w:b/>
          <w:bCs/>
          <w:color w:val="006600"/>
          <w:sz w:val="44"/>
          <w:szCs w:val="44"/>
        </w:rPr>
        <w:t xml:space="preserve">Senior Learning Officer 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1BC9CDDF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6BA8D4A8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Job </w:t>
            </w:r>
            <w:r w:rsidR="005A534E">
              <w:rPr>
                <w:rFonts w:cstheme="minorHAnsi"/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5F4821DC" w:rsidR="003E4AA3" w:rsidRPr="00C03BA9" w:rsidRDefault="00F314F4">
            <w:pPr>
              <w:rPr>
                <w:rFonts w:cstheme="minorHAnsi"/>
                <w:sz w:val="22"/>
                <w:szCs w:val="20"/>
              </w:rPr>
            </w:pPr>
            <w:r w:rsidRPr="00C03BA9">
              <w:rPr>
                <w:rFonts w:cstheme="minorHAnsi"/>
                <w:sz w:val="22"/>
                <w:szCs w:val="20"/>
              </w:rPr>
              <w:t>Level 4 (Professional Level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0C805B96" w:rsidR="003E4AA3" w:rsidRPr="00C03BA9" w:rsidRDefault="00DE0CFC">
            <w:pPr>
              <w:rPr>
                <w:rFonts w:cstheme="minorHAnsi"/>
                <w:sz w:val="22"/>
                <w:szCs w:val="20"/>
              </w:rPr>
            </w:pPr>
            <w:r w:rsidRPr="00C03BA9">
              <w:rPr>
                <w:rFonts w:cstheme="minorHAnsi"/>
                <w:sz w:val="22"/>
                <w:szCs w:val="20"/>
              </w:rPr>
              <w:t xml:space="preserve">London Zoo </w:t>
            </w:r>
            <w:r w:rsidR="00DC18D9" w:rsidRPr="00C03BA9">
              <w:rPr>
                <w:rFonts w:cstheme="minorHAnsi"/>
                <w:sz w:val="22"/>
                <w:szCs w:val="20"/>
              </w:rPr>
              <w:t>Learn</w:t>
            </w:r>
            <w:r w:rsidR="00EC1076" w:rsidRPr="00C03BA9">
              <w:rPr>
                <w:rFonts w:cstheme="minorHAnsi"/>
                <w:sz w:val="22"/>
                <w:szCs w:val="20"/>
              </w:rPr>
              <w:t xml:space="preserve">ing </w:t>
            </w:r>
            <w:r w:rsidR="00667D3A" w:rsidRPr="00C03BA9">
              <w:rPr>
                <w:rFonts w:cstheme="minorHAnsi"/>
                <w:sz w:val="22"/>
                <w:szCs w:val="20"/>
              </w:rPr>
              <w:t>M</w:t>
            </w:r>
            <w:r w:rsidR="00EC1076" w:rsidRPr="00C03BA9">
              <w:rPr>
                <w:rFonts w:cstheme="minorHAnsi"/>
                <w:sz w:val="22"/>
                <w:szCs w:val="20"/>
              </w:rPr>
              <w:t>anager</w:t>
            </w:r>
          </w:p>
        </w:tc>
      </w:tr>
      <w:tr w:rsidR="003E4AA3" w14:paraId="3C2068F7" w14:textId="77777777" w:rsidTr="1BC9CD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73A439CE" w:rsidR="003E4AA3" w:rsidRPr="00C03BA9" w:rsidRDefault="00EC1076">
            <w:pPr>
              <w:rPr>
                <w:rFonts w:cstheme="minorHAnsi"/>
                <w:sz w:val="22"/>
                <w:szCs w:val="20"/>
              </w:rPr>
            </w:pPr>
            <w:r w:rsidRPr="00C03BA9">
              <w:rPr>
                <w:rFonts w:cstheme="minorHAnsi"/>
                <w:sz w:val="22"/>
                <w:szCs w:val="20"/>
              </w:rPr>
              <w:t>Zoo</w:t>
            </w:r>
            <w:r w:rsidR="00905CE3" w:rsidRPr="00C03BA9">
              <w:rPr>
                <w:rFonts w:cstheme="minorHAnsi"/>
                <w:sz w:val="22"/>
                <w:szCs w:val="20"/>
              </w:rPr>
              <w:t xml:space="preserve">s and </w:t>
            </w:r>
            <w:r w:rsidR="0092751B" w:rsidRPr="00C03BA9">
              <w:rPr>
                <w:rFonts w:cstheme="minorHAnsi"/>
                <w:sz w:val="22"/>
                <w:szCs w:val="20"/>
              </w:rPr>
              <w:t>Engagement</w:t>
            </w:r>
          </w:p>
          <w:p w14:paraId="0E58A214" w14:textId="77777777" w:rsidR="003E4AA3" w:rsidRPr="00C03BA9" w:rsidRDefault="003E4AA3">
            <w:pPr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2BE311EB" w:rsidR="003E4AA3" w:rsidRPr="00C03BA9" w:rsidRDefault="00C541C1" w:rsidP="1BC9CDDF">
            <w:pPr>
              <w:spacing w:line="259" w:lineRule="auto"/>
              <w:rPr>
                <w:sz w:val="22"/>
                <w:szCs w:val="20"/>
              </w:rPr>
            </w:pPr>
            <w:r w:rsidRPr="00C03BA9">
              <w:rPr>
                <w:sz w:val="22"/>
                <w:szCs w:val="20"/>
              </w:rPr>
              <w:t>Lead</w:t>
            </w:r>
            <w:r w:rsidR="00006268" w:rsidRPr="00C03BA9">
              <w:rPr>
                <w:sz w:val="22"/>
                <w:szCs w:val="20"/>
              </w:rPr>
              <w:t xml:space="preserve">ing </w:t>
            </w:r>
            <w:r w:rsidRPr="00C03BA9">
              <w:rPr>
                <w:sz w:val="22"/>
                <w:szCs w:val="20"/>
              </w:rPr>
              <w:t>specific</w:t>
            </w:r>
            <w:r w:rsidR="00DE0CFC" w:rsidRPr="00C03BA9">
              <w:rPr>
                <w:sz w:val="22"/>
                <w:szCs w:val="20"/>
              </w:rPr>
              <w:t xml:space="preserve"> programmes within the London Zoo Learning Programme</w:t>
            </w:r>
            <w:r w:rsidR="00006268" w:rsidRPr="00C03BA9">
              <w:rPr>
                <w:sz w:val="22"/>
                <w:szCs w:val="20"/>
              </w:rPr>
              <w:t>, with audience specialisms to support wider programme</w:t>
            </w:r>
          </w:p>
        </w:tc>
      </w:tr>
      <w:tr w:rsidR="008479A5" w14:paraId="615BAF68" w14:textId="77777777" w:rsidTr="1BC9CD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4F28E1D4" w:rsidR="008479A5" w:rsidRPr="00C03BA9" w:rsidRDefault="00446202">
            <w:pPr>
              <w:rPr>
                <w:rFonts w:cstheme="minorHAnsi"/>
                <w:sz w:val="22"/>
                <w:szCs w:val="20"/>
              </w:rPr>
            </w:pPr>
            <w:r w:rsidRPr="00C03BA9">
              <w:rPr>
                <w:rFonts w:cstheme="minorHAnsi"/>
                <w:sz w:val="22"/>
                <w:szCs w:val="20"/>
              </w:rPr>
              <w:t xml:space="preserve">Permanent </w:t>
            </w:r>
          </w:p>
          <w:p w14:paraId="3891DEE1" w14:textId="4BD55B57" w:rsidR="008479A5" w:rsidRPr="00C03BA9" w:rsidRDefault="008479A5">
            <w:pPr>
              <w:rPr>
                <w:rFonts w:cstheme="minorHAnsi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7E75A954" w:rsidR="008479A5" w:rsidRPr="00C03BA9" w:rsidRDefault="00DE0CFC">
            <w:pPr>
              <w:rPr>
                <w:rFonts w:cstheme="minorHAnsi"/>
                <w:sz w:val="22"/>
                <w:szCs w:val="20"/>
              </w:rPr>
            </w:pPr>
            <w:r w:rsidRPr="00C03BA9">
              <w:rPr>
                <w:rFonts w:cstheme="minorHAnsi"/>
                <w:sz w:val="22"/>
                <w:szCs w:val="20"/>
              </w:rPr>
              <w:t>London Zoo</w:t>
            </w:r>
          </w:p>
        </w:tc>
      </w:tr>
      <w:bookmarkEnd w:id="0"/>
    </w:tbl>
    <w:p w14:paraId="08C5A71A" w14:textId="77777777" w:rsidR="00A85487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77FCC1D" w14:textId="77777777" w:rsidR="00921659" w:rsidRPr="00CC4FE3" w:rsidRDefault="00921659" w:rsidP="00921659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1"/>
        <w:gridCol w:w="2762"/>
        <w:gridCol w:w="1612"/>
        <w:gridCol w:w="3242"/>
      </w:tblGrid>
      <w:tr w:rsidR="00921659" w:rsidRPr="003E4AA3" w14:paraId="2898D52E" w14:textId="77777777" w:rsidTr="00C03BA9">
        <w:trPr>
          <w:trHeight w:val="59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E4C4F77" w14:textId="77777777" w:rsidR="00921659" w:rsidRPr="002402A1" w:rsidRDefault="00921659" w:rsidP="00D9470A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F676" w14:textId="77777777" w:rsidR="003552AD" w:rsidRPr="00C03BA9" w:rsidRDefault="003552AD" w:rsidP="003552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C03BA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Line management and coordination of Learning officers and education volunteers where </w:t>
            </w:r>
            <w:proofErr w:type="gramStart"/>
            <w:r w:rsidRPr="00C03BA9">
              <w:rPr>
                <w:rStyle w:val="normaltextrun"/>
                <w:rFonts w:ascii="Calibri" w:hAnsi="Calibri" w:cs="Calibri"/>
                <w:sz w:val="22"/>
                <w:szCs w:val="22"/>
              </w:rPr>
              <w:t>required</w:t>
            </w:r>
            <w:proofErr w:type="gramEnd"/>
          </w:p>
          <w:p w14:paraId="70913E67" w14:textId="7752EFEF" w:rsidR="00921659" w:rsidRPr="00C03BA9" w:rsidRDefault="00921659" w:rsidP="00D9470A">
            <w:pPr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F13DBC6" w14:textId="77777777" w:rsidR="00921659" w:rsidRPr="002402A1" w:rsidRDefault="00921659" w:rsidP="00D9470A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2F334" w14:textId="648BF72B" w:rsidR="00921659" w:rsidRPr="001518AF" w:rsidRDefault="001518AF" w:rsidP="00D9470A">
            <w:pPr>
              <w:rPr>
                <w:rFonts w:cstheme="minorHAnsi"/>
              </w:rPr>
            </w:pPr>
            <w:r w:rsidRPr="00C03BA9">
              <w:rPr>
                <w:rFonts w:cstheme="minorHAnsi"/>
                <w:sz w:val="22"/>
                <w:szCs w:val="20"/>
              </w:rPr>
              <w:t>Maintenance of teaching resources</w:t>
            </w:r>
          </w:p>
        </w:tc>
      </w:tr>
      <w:tr w:rsidR="00921659" w:rsidRPr="003E4AA3" w14:paraId="53EBBA28" w14:textId="77777777" w:rsidTr="00C03BA9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A36FD89" w14:textId="77777777" w:rsidR="00921659" w:rsidRPr="002402A1" w:rsidRDefault="00921659" w:rsidP="00D9470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09B" w14:textId="77777777" w:rsidR="00921659" w:rsidRPr="00C03BA9" w:rsidRDefault="00921659" w:rsidP="00D9470A">
            <w:pPr>
              <w:rPr>
                <w:rFonts w:cstheme="minorHAnsi"/>
                <w:sz w:val="22"/>
              </w:rPr>
            </w:pPr>
            <w:r w:rsidRPr="00C03BA9">
              <w:rPr>
                <w:rFonts w:cstheme="minorHAnsi"/>
                <w:sz w:val="22"/>
              </w:rPr>
              <w:t xml:space="preserve">Position holder will not be a budget holder but will be responsible for </w:t>
            </w:r>
            <w:r w:rsidRPr="00C03BA9"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following budget monitoring and reporting procedures</w:t>
            </w: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7BAA138" w14:textId="77777777" w:rsidR="00921659" w:rsidRPr="002402A1" w:rsidRDefault="00921659" w:rsidP="00D9470A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C55F" w14:textId="77777777" w:rsidR="00921659" w:rsidRPr="003E4AA3" w:rsidRDefault="00921659" w:rsidP="00D9470A">
            <w:pPr>
              <w:rPr>
                <w:rFonts w:cstheme="minorHAnsi"/>
              </w:rPr>
            </w:pPr>
          </w:p>
        </w:tc>
      </w:tr>
    </w:tbl>
    <w:p w14:paraId="348C498F" w14:textId="77777777" w:rsidR="00921659" w:rsidRDefault="00921659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C03BA9" w:rsidRDefault="000306AB" w:rsidP="003E4AA3">
      <w:pPr>
        <w:jc w:val="both"/>
        <w:rPr>
          <w:rFonts w:asciiTheme="minorHAnsi" w:hAnsiTheme="minorHAnsi" w:cs="Arial"/>
          <w:szCs w:val="24"/>
        </w:rPr>
      </w:pPr>
      <w:r w:rsidRPr="00C03BA9">
        <w:rPr>
          <w:rFonts w:asciiTheme="minorHAnsi" w:hAnsiTheme="minorHAnsi" w:cs="Arial"/>
          <w:szCs w:val="24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6EF0C5B" w14:textId="5043C52E" w:rsidR="000D3411" w:rsidRDefault="5DA1F84A" w:rsidP="000D34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447B2B0">
        <w:rPr>
          <w:rStyle w:val="normaltextrun"/>
          <w:rFonts w:ascii="Calibri" w:hAnsi="Calibri" w:cs="Calibri"/>
          <w:color w:val="000000" w:themeColor="text1"/>
          <w:lang w:val="en-US"/>
        </w:rPr>
        <w:t xml:space="preserve">The Post holder will play a key role in delivering ZSL’s </w:t>
      </w:r>
      <w:r w:rsidR="3C4F1848" w:rsidRPr="2447B2B0">
        <w:rPr>
          <w:rStyle w:val="normaltextrun"/>
          <w:rFonts w:ascii="Calibri" w:hAnsi="Calibri" w:cs="Calibri"/>
          <w:color w:val="000000" w:themeColor="text1"/>
          <w:lang w:val="en-US"/>
        </w:rPr>
        <w:t>L</w:t>
      </w:r>
      <w:r w:rsidRPr="2447B2B0">
        <w:rPr>
          <w:rStyle w:val="normaltextrun"/>
          <w:rFonts w:ascii="Calibri" w:hAnsi="Calibri" w:cs="Calibri"/>
          <w:color w:val="000000" w:themeColor="text1"/>
          <w:lang w:val="en-US"/>
        </w:rPr>
        <w:t xml:space="preserve">earning strategy. This role will ensure the </w:t>
      </w:r>
      <w:r w:rsidR="00C23966" w:rsidRPr="2447B2B0">
        <w:rPr>
          <w:rStyle w:val="normaltextrun"/>
          <w:rFonts w:ascii="Calibri" w:hAnsi="Calibri" w:cs="Calibri"/>
          <w:color w:val="000000" w:themeColor="text1"/>
          <w:lang w:val="en-US"/>
        </w:rPr>
        <w:t xml:space="preserve">development and </w:t>
      </w:r>
      <w:r w:rsidRPr="2447B2B0">
        <w:rPr>
          <w:rStyle w:val="normaltextrun"/>
          <w:rFonts w:ascii="Calibri" w:hAnsi="Calibri" w:cs="Calibri"/>
          <w:color w:val="000000" w:themeColor="text1"/>
          <w:lang w:val="en-US"/>
        </w:rPr>
        <w:t xml:space="preserve">delivery of the programme is </w:t>
      </w:r>
      <w:r w:rsidR="0083661F" w:rsidRPr="2447B2B0">
        <w:rPr>
          <w:rStyle w:val="normaltextrun"/>
          <w:rFonts w:ascii="Calibri" w:hAnsi="Calibri" w:cs="Calibri"/>
          <w:color w:val="000000" w:themeColor="text1"/>
          <w:lang w:val="en-US"/>
        </w:rPr>
        <w:t>in line</w:t>
      </w:r>
      <w:r w:rsidRPr="2447B2B0">
        <w:rPr>
          <w:rStyle w:val="normaltextrun"/>
          <w:rFonts w:ascii="Calibri" w:hAnsi="Calibri" w:cs="Calibri"/>
          <w:color w:val="000000" w:themeColor="text1"/>
          <w:lang w:val="en-US"/>
        </w:rPr>
        <w:t xml:space="preserve"> with different curricula requirements, is aligned to the ZSL Strategy and meets </w:t>
      </w:r>
      <w:r w:rsidR="00B966B9">
        <w:rPr>
          <w:rStyle w:val="normaltextrun"/>
          <w:rFonts w:ascii="Calibri" w:hAnsi="Calibri" w:cs="Calibri"/>
          <w:color w:val="000000" w:themeColor="text1"/>
          <w:lang w:val="en-US"/>
        </w:rPr>
        <w:t xml:space="preserve">the </w:t>
      </w:r>
      <w:r w:rsidR="00FA2C3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national curriculum (if appliable) </w:t>
      </w:r>
      <w:r w:rsidR="00FA2C33" w:rsidRPr="00FC331F">
        <w:rPr>
          <w:rStyle w:val="normaltextrun"/>
          <w:rFonts w:ascii="Calibri" w:hAnsi="Calibri" w:cs="Calibri"/>
          <w:color w:val="000000"/>
          <w:shd w:val="clear" w:color="auto" w:fill="FFFFFF"/>
        </w:rPr>
        <w:t>Community &amp; Learning Strategy</w:t>
      </w:r>
      <w:r w:rsidR="00FA2C3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FA2C33" w:rsidRPr="00E80CF9">
        <w:rPr>
          <w:rStyle w:val="normaltextrun"/>
          <w:rFonts w:ascii="Calibri" w:hAnsi="Calibri" w:cs="Calibri"/>
          <w:color w:val="000000"/>
          <w:shd w:val="clear" w:color="auto" w:fill="FFFFFF"/>
        </w:rPr>
        <w:t>as well as meeting the BIAZA / EAZA conservation education standards</w:t>
      </w:r>
      <w:r w:rsidR="000D34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2EE174A8" w14:textId="0BB9E21E" w:rsidR="5DA1F84A" w:rsidRDefault="5DA1F84A" w:rsidP="2447B2B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29324EE4" w14:textId="77777777" w:rsidR="00E650A1" w:rsidRDefault="00E650A1" w:rsidP="00E650A1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37B117C4">
        <w:rPr>
          <w:rStyle w:val="normaltextrun"/>
          <w:rFonts w:ascii="Calibri" w:hAnsi="Calibri" w:cs="Calibri"/>
          <w:color w:val="000000" w:themeColor="text1"/>
          <w:lang w:val="en-US"/>
        </w:rPr>
        <w:t xml:space="preserve">As part of the People line of the triple bottom line evaluation for the Zoo, report on the reach and impact of our learning </w:t>
      </w:r>
      <w:proofErr w:type="spellStart"/>
      <w:r w:rsidRPr="37B117C4">
        <w:rPr>
          <w:rStyle w:val="normaltextrun"/>
          <w:rFonts w:ascii="Calibri" w:hAnsi="Calibri" w:cs="Calibri"/>
          <w:color w:val="000000" w:themeColor="text1"/>
          <w:lang w:val="en-US"/>
        </w:rPr>
        <w:t>programme</w:t>
      </w:r>
      <w:proofErr w:type="spellEnd"/>
      <w:r w:rsidRPr="37B117C4">
        <w:rPr>
          <w:rStyle w:val="normaltextrun"/>
          <w:rFonts w:ascii="Calibri" w:hAnsi="Calibri" w:cs="Calibri"/>
          <w:color w:val="000000" w:themeColor="text1"/>
          <w:lang w:val="en-US"/>
        </w:rPr>
        <w:t xml:space="preserve"> and look to continually improve the offer of the Zoo.</w:t>
      </w:r>
      <w:r w:rsidRPr="37B117C4">
        <w:rPr>
          <w:rStyle w:val="eop"/>
          <w:rFonts w:ascii="Calibri" w:hAnsi="Calibri" w:cs="Calibri"/>
          <w:color w:val="000000" w:themeColor="text1"/>
        </w:rPr>
        <w:t> </w:t>
      </w:r>
    </w:p>
    <w:p w14:paraId="6136091C" w14:textId="77777777" w:rsidR="00C03BA9" w:rsidRDefault="00C03BA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</w:p>
    <w:p w14:paraId="0CF81AB2" w14:textId="3715FA74" w:rsidR="00BA0C98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EE72EC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Responsibilities</w:t>
      </w:r>
    </w:p>
    <w:p w14:paraId="2524E267" w14:textId="3C4C92EE" w:rsidR="00BA0C98" w:rsidRDefault="00BA0C98" w:rsidP="001862B4">
      <w:pPr>
        <w:jc w:val="both"/>
        <w:rPr>
          <w:rFonts w:asciiTheme="minorHAnsi" w:hAnsiTheme="minorHAnsi" w:cs="Arial"/>
          <w:szCs w:val="24"/>
        </w:rPr>
      </w:pPr>
    </w:p>
    <w:p w14:paraId="0FC21049" w14:textId="10F4AA22" w:rsidR="00C03BA9" w:rsidRPr="00C03BA9" w:rsidRDefault="00C03BA9" w:rsidP="00C03BA9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C03BA9">
        <w:rPr>
          <w:rStyle w:val="normaltextrun"/>
          <w:rFonts w:ascii="Calibri" w:hAnsi="Calibri" w:cs="Calibri"/>
          <w:color w:val="000000"/>
          <w:shd w:val="clear" w:color="auto" w:fill="FFFFFF"/>
        </w:rPr>
        <w:t>Lead on developing</w:t>
      </w:r>
      <w:r w:rsidR="004152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and delivering</w:t>
      </w:r>
      <w:r w:rsidRPr="00C03BA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ZSL’s learning programmes for </w:t>
      </w:r>
      <w:r w:rsidR="004152AC">
        <w:rPr>
          <w:rStyle w:val="normaltextrun"/>
          <w:rFonts w:ascii="Calibri" w:hAnsi="Calibri" w:cs="Calibri"/>
          <w:color w:val="000000"/>
          <w:shd w:val="clear" w:color="auto" w:fill="FFFFFF"/>
        </w:rPr>
        <w:t>your</w:t>
      </w:r>
      <w:r w:rsidRPr="00C03BA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key areas of responsibility.</w:t>
      </w:r>
    </w:p>
    <w:p w14:paraId="08818A93" w14:textId="77777777" w:rsidR="009531FD" w:rsidRPr="002341DA" w:rsidRDefault="009531FD" w:rsidP="009531FD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Responsible for m</w:t>
      </w:r>
      <w:r w:rsidRPr="00E80CF9">
        <w:rPr>
          <w:rStyle w:val="normaltextrun"/>
          <w:rFonts w:ascii="Calibri" w:hAnsi="Calibri" w:cs="Calibri"/>
        </w:rPr>
        <w:t xml:space="preserve">aintaining existing relationships </w:t>
      </w:r>
      <w:r>
        <w:rPr>
          <w:rStyle w:val="normaltextrun"/>
          <w:rFonts w:ascii="Calibri" w:hAnsi="Calibri" w:cs="Calibri"/>
        </w:rPr>
        <w:t xml:space="preserve">and developing new relationships </w:t>
      </w:r>
      <w:r w:rsidRPr="00E80CF9">
        <w:rPr>
          <w:rStyle w:val="normaltextrun"/>
          <w:rFonts w:ascii="Calibri" w:hAnsi="Calibri" w:cs="Calibri"/>
        </w:rPr>
        <w:t xml:space="preserve">with </w:t>
      </w:r>
      <w:r>
        <w:rPr>
          <w:rStyle w:val="normaltextrun"/>
          <w:rFonts w:ascii="Calibri" w:hAnsi="Calibri" w:cs="Calibri"/>
        </w:rPr>
        <w:t xml:space="preserve">the programme users or internal and external stakeholders who work with the </w:t>
      </w:r>
      <w:proofErr w:type="gramStart"/>
      <w:r>
        <w:rPr>
          <w:rStyle w:val="normaltextrun"/>
          <w:rFonts w:ascii="Calibri" w:hAnsi="Calibri" w:cs="Calibri"/>
        </w:rPr>
        <w:t>programmes</w:t>
      </w:r>
      <w:proofErr w:type="gramEnd"/>
      <w:r>
        <w:rPr>
          <w:rStyle w:val="normaltextrun"/>
          <w:rFonts w:ascii="Calibri" w:hAnsi="Calibri" w:cs="Calibri"/>
        </w:rPr>
        <w:t xml:space="preserve"> audience.</w:t>
      </w:r>
      <w:r w:rsidRPr="00E80CF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3A5CA2B7" w14:textId="5281D63E" w:rsidR="000268F9" w:rsidRPr="000268F9" w:rsidRDefault="00C03BA9" w:rsidP="000268F9">
      <w:pPr>
        <w:pStyle w:val="ListParagraph"/>
        <w:numPr>
          <w:ilvl w:val="0"/>
          <w:numId w:val="22"/>
        </w:numPr>
        <w:rPr>
          <w:rStyle w:val="normaltextrun"/>
          <w:rFonts w:ascii="Calibri" w:eastAsia="Times New Roman" w:hAnsi="Calibri" w:cs="Calibri"/>
          <w:sz w:val="24"/>
          <w:szCs w:val="24"/>
          <w:lang w:eastAsia="en-GB"/>
        </w:rPr>
      </w:pPr>
      <w:r w:rsidRPr="000268F9">
        <w:rPr>
          <w:rStyle w:val="normaltextrun"/>
          <w:rFonts w:ascii="Calibri" w:hAnsi="Calibri" w:cs="Calibri"/>
          <w:sz w:val="24"/>
          <w:szCs w:val="24"/>
        </w:rPr>
        <w:t>Line manage</w:t>
      </w:r>
      <w:r w:rsidR="00A2450C">
        <w:rPr>
          <w:rStyle w:val="normaltextrun"/>
          <w:rFonts w:ascii="Calibri" w:hAnsi="Calibri" w:cs="Calibri"/>
          <w:sz w:val="24"/>
          <w:szCs w:val="24"/>
        </w:rPr>
        <w:t>ment (including recruitment)</w:t>
      </w:r>
      <w:r w:rsidRPr="000268F9">
        <w:rPr>
          <w:rStyle w:val="normaltextrun"/>
          <w:rFonts w:ascii="Calibri" w:hAnsi="Calibri" w:cs="Calibri"/>
          <w:sz w:val="24"/>
          <w:szCs w:val="24"/>
        </w:rPr>
        <w:t xml:space="preserve"> and/or coordinat</w:t>
      </w:r>
      <w:r w:rsidR="00A2450C">
        <w:rPr>
          <w:rStyle w:val="normaltextrun"/>
          <w:rFonts w:ascii="Calibri" w:hAnsi="Calibri" w:cs="Calibri"/>
          <w:sz w:val="24"/>
          <w:szCs w:val="24"/>
        </w:rPr>
        <w:t>ion of</w:t>
      </w:r>
      <w:r w:rsidRPr="000268F9">
        <w:rPr>
          <w:rStyle w:val="normaltextrun"/>
          <w:rFonts w:ascii="Calibri" w:hAnsi="Calibri" w:cs="Calibri"/>
          <w:sz w:val="24"/>
          <w:szCs w:val="24"/>
        </w:rPr>
        <w:t xml:space="preserve"> Learning officers and volunteers where required.</w:t>
      </w:r>
    </w:p>
    <w:p w14:paraId="71C2EFED" w14:textId="77777777" w:rsidR="000268F9" w:rsidRPr="000268F9" w:rsidRDefault="00C03BA9" w:rsidP="000268F9">
      <w:pPr>
        <w:pStyle w:val="ListParagraph"/>
        <w:numPr>
          <w:ilvl w:val="0"/>
          <w:numId w:val="22"/>
        </w:numPr>
        <w:rPr>
          <w:rStyle w:val="normaltextrun"/>
          <w:rFonts w:ascii="Calibri" w:eastAsia="Times New Roman" w:hAnsi="Calibri" w:cs="Calibri"/>
          <w:sz w:val="24"/>
          <w:szCs w:val="24"/>
          <w:lang w:eastAsia="en-GB"/>
        </w:rPr>
      </w:pPr>
      <w:r w:rsidRPr="000268F9">
        <w:rPr>
          <w:rStyle w:val="normaltextrun"/>
          <w:rFonts w:ascii="Calibri" w:hAnsi="Calibri" w:cs="Calibri"/>
          <w:sz w:val="24"/>
          <w:szCs w:val="24"/>
        </w:rPr>
        <w:t>Listen to, and collaborate with, target audiences to understand how they already use the Zoo and the products available, as well as to understand potential future opportunities.</w:t>
      </w:r>
    </w:p>
    <w:p w14:paraId="1B7F25FD" w14:textId="77777777" w:rsidR="000268F9" w:rsidRPr="000268F9" w:rsidRDefault="00C03BA9" w:rsidP="000268F9">
      <w:pPr>
        <w:pStyle w:val="ListParagraph"/>
        <w:numPr>
          <w:ilvl w:val="0"/>
          <w:numId w:val="22"/>
        </w:numPr>
        <w:rPr>
          <w:rStyle w:val="eop"/>
          <w:rFonts w:ascii="Calibri" w:eastAsia="Times New Roman" w:hAnsi="Calibri" w:cs="Calibri"/>
          <w:sz w:val="24"/>
          <w:szCs w:val="24"/>
          <w:lang w:eastAsia="en-GB"/>
        </w:rPr>
      </w:pPr>
      <w:r w:rsidRPr="000268F9">
        <w:rPr>
          <w:rStyle w:val="normaltextrun"/>
          <w:rFonts w:ascii="Calibri" w:hAnsi="Calibri" w:cs="Calibri"/>
          <w:sz w:val="24"/>
          <w:szCs w:val="24"/>
        </w:rPr>
        <w:t>Identify ways to improve the visitor journey &amp; experience for our audiences before, during and after any interactions with ZSL.</w:t>
      </w:r>
    </w:p>
    <w:p w14:paraId="690D5291" w14:textId="77777777" w:rsidR="000268F9" w:rsidRPr="000268F9" w:rsidRDefault="00C03BA9" w:rsidP="000268F9">
      <w:pPr>
        <w:pStyle w:val="ListParagraph"/>
        <w:numPr>
          <w:ilvl w:val="0"/>
          <w:numId w:val="22"/>
        </w:numPr>
        <w:rPr>
          <w:rStyle w:val="eop"/>
          <w:rFonts w:ascii="Calibri" w:eastAsia="Times New Roman" w:hAnsi="Calibri" w:cs="Calibri"/>
          <w:sz w:val="24"/>
          <w:szCs w:val="24"/>
          <w:lang w:eastAsia="en-GB"/>
        </w:rPr>
      </w:pPr>
      <w:r w:rsidRPr="000268F9">
        <w:rPr>
          <w:rStyle w:val="normaltextrun"/>
          <w:rFonts w:ascii="Calibri" w:hAnsi="Calibri" w:cs="Calibri"/>
          <w:sz w:val="24"/>
          <w:szCs w:val="24"/>
        </w:rPr>
        <w:t xml:space="preserve">Ensure all educational workshops and other engagement products for their lead area are </w:t>
      </w:r>
      <w:proofErr w:type="gramStart"/>
      <w:r w:rsidRPr="000268F9">
        <w:rPr>
          <w:rStyle w:val="normaltextrun"/>
          <w:rFonts w:ascii="Calibri" w:hAnsi="Calibri" w:cs="Calibri"/>
          <w:sz w:val="24"/>
          <w:szCs w:val="24"/>
        </w:rPr>
        <w:t>up-to-date</w:t>
      </w:r>
      <w:proofErr w:type="gramEnd"/>
      <w:r w:rsidRPr="000268F9">
        <w:rPr>
          <w:rStyle w:val="normaltextrun"/>
          <w:rFonts w:ascii="Calibri" w:hAnsi="Calibri" w:cs="Calibri"/>
          <w:sz w:val="24"/>
          <w:szCs w:val="24"/>
        </w:rPr>
        <w:t xml:space="preserve"> (in line with key specifications) and resources are well maintained.</w:t>
      </w:r>
    </w:p>
    <w:p w14:paraId="6E50A102" w14:textId="77777777" w:rsidR="000268F9" w:rsidRPr="000268F9" w:rsidRDefault="00C03BA9" w:rsidP="000268F9">
      <w:pPr>
        <w:pStyle w:val="ListParagraph"/>
        <w:numPr>
          <w:ilvl w:val="0"/>
          <w:numId w:val="22"/>
        </w:numPr>
        <w:rPr>
          <w:rStyle w:val="normaltextrun"/>
          <w:rFonts w:ascii="Calibri" w:eastAsia="Times New Roman" w:hAnsi="Calibri" w:cs="Calibri"/>
          <w:sz w:val="24"/>
          <w:szCs w:val="24"/>
          <w:lang w:eastAsia="en-GB"/>
        </w:rPr>
      </w:pPr>
      <w:r w:rsidRPr="000268F9">
        <w:rPr>
          <w:rStyle w:val="normaltextrun"/>
          <w:rFonts w:ascii="Calibri" w:hAnsi="Calibri" w:cs="Calibri"/>
          <w:sz w:val="24"/>
          <w:szCs w:val="24"/>
        </w:rPr>
        <w:t>Oversee evaluation of any activities which form part of their projects.</w:t>
      </w:r>
    </w:p>
    <w:p w14:paraId="27194069" w14:textId="77777777" w:rsidR="000268F9" w:rsidRPr="000268F9" w:rsidRDefault="00C03BA9" w:rsidP="000268F9">
      <w:pPr>
        <w:pStyle w:val="ListParagraph"/>
        <w:numPr>
          <w:ilvl w:val="0"/>
          <w:numId w:val="22"/>
        </w:numPr>
        <w:rPr>
          <w:rStyle w:val="eop"/>
          <w:rFonts w:ascii="Calibri" w:eastAsia="Times New Roman" w:hAnsi="Calibri" w:cs="Calibri"/>
          <w:sz w:val="24"/>
          <w:szCs w:val="24"/>
          <w:lang w:eastAsia="en-GB"/>
        </w:rPr>
      </w:pPr>
      <w:r w:rsidRPr="000268F9">
        <w:rPr>
          <w:rStyle w:val="normaltextrun"/>
          <w:rFonts w:ascii="Calibri" w:hAnsi="Calibri" w:cs="Calibri"/>
          <w:sz w:val="24"/>
          <w:szCs w:val="24"/>
        </w:rPr>
        <w:t>Train colleagues to deliver educational activities and other engagement products for their lead audience(s) and/or learning programmes.</w:t>
      </w:r>
      <w:r w:rsidRPr="000268F9">
        <w:rPr>
          <w:rStyle w:val="eop"/>
          <w:rFonts w:ascii="Calibri" w:hAnsi="Calibri" w:cs="Calibri"/>
          <w:sz w:val="24"/>
          <w:szCs w:val="24"/>
        </w:rPr>
        <w:t> </w:t>
      </w:r>
    </w:p>
    <w:p w14:paraId="0D884918" w14:textId="56918146" w:rsidR="00C03BA9" w:rsidRPr="000268F9" w:rsidRDefault="00C03BA9" w:rsidP="000268F9">
      <w:pPr>
        <w:pStyle w:val="ListParagraph"/>
        <w:numPr>
          <w:ilvl w:val="0"/>
          <w:numId w:val="22"/>
        </w:numPr>
        <w:rPr>
          <w:rStyle w:val="eop"/>
          <w:rFonts w:ascii="Calibri" w:eastAsia="Times New Roman" w:hAnsi="Calibri" w:cs="Calibri"/>
          <w:sz w:val="24"/>
          <w:szCs w:val="24"/>
          <w:lang w:eastAsia="en-GB"/>
        </w:rPr>
      </w:pPr>
      <w:r w:rsidRPr="000268F9">
        <w:rPr>
          <w:rStyle w:val="normaltextrun"/>
          <w:rFonts w:ascii="Calibri" w:hAnsi="Calibri" w:cs="Calibri"/>
          <w:sz w:val="24"/>
          <w:szCs w:val="24"/>
        </w:rPr>
        <w:t>Work with Learning Manager to identify impact measures and KPIs for their lead engagement products. </w:t>
      </w:r>
      <w:r w:rsidRPr="000268F9">
        <w:rPr>
          <w:rStyle w:val="eop"/>
          <w:rFonts w:ascii="Calibri" w:hAnsi="Calibri" w:cs="Calibri"/>
          <w:sz w:val="24"/>
          <w:szCs w:val="24"/>
        </w:rPr>
        <w:t> </w:t>
      </w:r>
    </w:p>
    <w:p w14:paraId="4068E3B4" w14:textId="77777777" w:rsidR="00C03BA9" w:rsidRPr="00C03BA9" w:rsidRDefault="00C03BA9" w:rsidP="00C03BA9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03BA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As part of the team responsible for the delivery and smooth running of the department, you would also </w:t>
      </w:r>
      <w:r w:rsidRPr="00C03BA9">
        <w:rPr>
          <w:rStyle w:val="eop"/>
          <w:rFonts w:ascii="Calibri" w:hAnsi="Calibri" w:cs="Calibri"/>
          <w:color w:val="000000"/>
          <w:shd w:val="clear" w:color="auto" w:fill="FFFFFF"/>
        </w:rPr>
        <w:t>be responsible for:</w:t>
      </w:r>
    </w:p>
    <w:p w14:paraId="12F43CE5" w14:textId="75F0FE9D" w:rsidR="00C03BA9" w:rsidRPr="00C03BA9" w:rsidRDefault="00C03BA9" w:rsidP="00C03BA9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03BA9">
        <w:rPr>
          <w:rStyle w:val="normaltextrun"/>
          <w:rFonts w:ascii="Calibri" w:hAnsi="Calibri" w:cs="Calibri"/>
        </w:rPr>
        <w:t xml:space="preserve">Delivering our onsite and digital schools and careers programme </w:t>
      </w:r>
    </w:p>
    <w:p w14:paraId="3ED0E220" w14:textId="32ECF240" w:rsidR="00C03BA9" w:rsidRPr="00C03BA9" w:rsidRDefault="00C03BA9" w:rsidP="00C03BA9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03BA9">
        <w:rPr>
          <w:rStyle w:val="normaltextrun"/>
          <w:rFonts w:ascii="Calibri" w:hAnsi="Calibri" w:cs="Calibri"/>
        </w:rPr>
        <w:t xml:space="preserve">Providing specialist support and guidance for colleagues across ZSL in line with </w:t>
      </w:r>
      <w:r w:rsidR="006B1E45">
        <w:rPr>
          <w:rStyle w:val="normaltextrun"/>
          <w:rFonts w:ascii="Calibri" w:hAnsi="Calibri" w:cs="Calibri"/>
        </w:rPr>
        <w:t>your areas of</w:t>
      </w:r>
      <w:r w:rsidRPr="00C03BA9">
        <w:rPr>
          <w:rStyle w:val="normaltextrun"/>
          <w:rFonts w:ascii="Calibri" w:hAnsi="Calibri" w:cs="Calibri"/>
        </w:rPr>
        <w:t xml:space="preserve"> expertise</w:t>
      </w:r>
    </w:p>
    <w:p w14:paraId="6E7FC3A8" w14:textId="77777777" w:rsidR="00C03BA9" w:rsidRPr="00C03BA9" w:rsidRDefault="00C03BA9" w:rsidP="00C03BA9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03BA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Supporting departments (e.g. Conservation and Policy, Fundraising) with information for the funding application process for ZSL-wide key conservation work which would be delivered through the</w:t>
      </w:r>
      <w:r w:rsidRPr="00C03BA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Learning</w:t>
      </w:r>
      <w:r w:rsidRPr="00C03BA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C03BA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Programme</w:t>
      </w:r>
      <w:proofErr w:type="spellEnd"/>
    </w:p>
    <w:p w14:paraId="368202A9" w14:textId="77777777" w:rsidR="00C03BA9" w:rsidRPr="00C03BA9" w:rsidRDefault="00C03BA9" w:rsidP="00C03BA9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 w:rsidRPr="00C03BA9">
        <w:rPr>
          <w:rStyle w:val="normaltextrun"/>
          <w:rFonts w:ascii="Calibri" w:hAnsi="Calibri" w:cs="Calibri"/>
          <w:color w:val="000000"/>
          <w:shd w:val="clear" w:color="auto" w:fill="FFFFFF"/>
        </w:rPr>
        <w:t>Collaborating with colleagues in other ZSL departments and other BIAZA/EAZA zoos to raise the positive profile of Zoo &amp; Aquarium education.</w:t>
      </w:r>
    </w:p>
    <w:p w14:paraId="34ACE656" w14:textId="77777777" w:rsidR="00C03BA9" w:rsidRPr="00C03BA9" w:rsidRDefault="00C03BA9" w:rsidP="00C03BA9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03BA9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Continually improving the education offer of ZSL by networking with relevant bodies </w:t>
      </w:r>
      <w:r w:rsidRPr="00C03BA9">
        <w:rPr>
          <w:rStyle w:val="normaltextrun"/>
          <w:rFonts w:ascii="Calibri" w:hAnsi="Calibri" w:cs="Calibri"/>
          <w:color w:val="000000"/>
          <w:shd w:val="clear" w:color="auto" w:fill="FFFFFF"/>
        </w:rPr>
        <w:t>and ensuring staff are actively engaged with key audience representatives.</w:t>
      </w:r>
      <w:r w:rsidRPr="00C03BA9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6D6A4E8" w14:textId="77777777" w:rsidR="00BD7789" w:rsidRDefault="00BD7789" w:rsidP="00BD7789">
      <w:pPr>
        <w:pStyle w:val="paragraph"/>
        <w:spacing w:before="0" w:beforeAutospacing="0" w:after="0" w:afterAutospacing="0"/>
        <w:ind w:left="1125"/>
        <w:textAlignment w:val="baseline"/>
        <w:rPr>
          <w:rFonts w:ascii="Calibri" w:hAnsi="Calibri" w:cs="Calibri"/>
        </w:rPr>
      </w:pPr>
    </w:p>
    <w:p w14:paraId="66FBF30E" w14:textId="77777777" w:rsidR="00C03BA9" w:rsidRDefault="00C03BA9" w:rsidP="007B52BD">
      <w:pPr>
        <w:jc w:val="both"/>
        <w:rPr>
          <w:rFonts w:asciiTheme="minorHAnsi" w:hAnsiTheme="minorHAnsi" w:cs="Arial"/>
          <w:szCs w:val="24"/>
        </w:rPr>
      </w:pPr>
    </w:p>
    <w:p w14:paraId="00097379" w14:textId="71085042" w:rsidR="007B52BD" w:rsidRPr="00A343F7" w:rsidRDefault="007B52BD" w:rsidP="007B52BD">
      <w:pPr>
        <w:jc w:val="both"/>
        <w:rPr>
          <w:rFonts w:asciiTheme="minorHAnsi" w:hAnsiTheme="minorHAnsi" w:cs="Arial"/>
          <w:szCs w:val="24"/>
        </w:rPr>
      </w:pPr>
      <w:r w:rsidRPr="00A343F7">
        <w:rPr>
          <w:rFonts w:asciiTheme="minorHAnsi" w:hAnsiTheme="minorHAnsi" w:cs="Arial"/>
          <w:szCs w:val="24"/>
        </w:rPr>
        <w:t xml:space="preserve">The duties and responsibilities described are not a comprehensive list and additional </w:t>
      </w:r>
      <w:proofErr w:type="gramStart"/>
      <w:r w:rsidRPr="00A343F7">
        <w:rPr>
          <w:rFonts w:asciiTheme="minorHAnsi" w:hAnsiTheme="minorHAnsi" w:cs="Arial"/>
          <w:szCs w:val="24"/>
        </w:rPr>
        <w:t>tasks</w:t>
      </w:r>
      <w:proofErr w:type="gramEnd"/>
      <w:r w:rsidRPr="00A343F7">
        <w:rPr>
          <w:rFonts w:asciiTheme="minorHAnsi" w:hAnsiTheme="minorHAnsi" w:cs="Arial"/>
          <w:szCs w:val="24"/>
        </w:rPr>
        <w:t xml:space="preserve"> </w:t>
      </w:r>
    </w:p>
    <w:p w14:paraId="1D40BF90" w14:textId="059F9984" w:rsidR="007B52BD" w:rsidRDefault="007B52BD" w:rsidP="007B52BD">
      <w:pPr>
        <w:jc w:val="both"/>
        <w:rPr>
          <w:rFonts w:asciiTheme="minorHAnsi" w:hAnsiTheme="minorHAnsi" w:cs="Arial"/>
          <w:szCs w:val="24"/>
        </w:rPr>
      </w:pPr>
      <w:r w:rsidRPr="00A343F7">
        <w:rPr>
          <w:rFonts w:asciiTheme="minorHAnsi" w:hAnsiTheme="minorHAnsi" w:cs="Arial"/>
          <w:szCs w:val="24"/>
        </w:rPr>
        <w:t>may be assigned from time to time that are in line with the level of the role.</w:t>
      </w:r>
    </w:p>
    <w:p w14:paraId="7F4A1D78" w14:textId="77777777" w:rsidR="00C03BA9" w:rsidRPr="00A343F7" w:rsidRDefault="00C03BA9" w:rsidP="007B52BD">
      <w:pPr>
        <w:jc w:val="both"/>
        <w:rPr>
          <w:rFonts w:asciiTheme="minorHAnsi" w:hAnsiTheme="minorHAnsi" w:cs="Arial"/>
          <w:szCs w:val="24"/>
        </w:rPr>
      </w:pPr>
    </w:p>
    <w:p w14:paraId="62CD692E" w14:textId="1C0A4556" w:rsidR="00A14727" w:rsidRPr="00CC4FE3" w:rsidRDefault="00A14727" w:rsidP="00A14727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995070">
        <w:rPr>
          <w:rFonts w:asciiTheme="minorHAnsi" w:hAnsiTheme="minorHAnsi" w:cs="Arial"/>
          <w:b/>
          <w:bCs/>
          <w:color w:val="244061" w:themeColor="accent1" w:themeShade="80"/>
          <w:sz w:val="32"/>
          <w:szCs w:val="32"/>
        </w:rPr>
        <w:t>P</w:t>
      </w:r>
      <w:r w:rsidRPr="00995070">
        <w:rPr>
          <w:rFonts w:asciiTheme="minorHAnsi" w:hAnsiTheme="minorHAnsi" w:cs="Arial"/>
          <w:b/>
          <w:bCs/>
          <w:color w:val="006600"/>
          <w:sz w:val="32"/>
          <w:szCs w:val="32"/>
        </w:rPr>
        <w:t>e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rson Specification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A14727" w:rsidRPr="00C03BA9" w14:paraId="23F63858" w14:textId="77777777" w:rsidTr="00D9470A">
        <w:tc>
          <w:tcPr>
            <w:tcW w:w="9017" w:type="dxa"/>
            <w:gridSpan w:val="2"/>
            <w:shd w:val="clear" w:color="auto" w:fill="006600"/>
          </w:tcPr>
          <w:p w14:paraId="3205CF80" w14:textId="77777777" w:rsidR="00A14727" w:rsidRPr="00C03BA9" w:rsidRDefault="00A14727" w:rsidP="00D9470A">
            <w:pPr>
              <w:jc w:val="both"/>
              <w:rPr>
                <w:rFonts w:cs="Arial"/>
                <w:sz w:val="20"/>
                <w:szCs w:val="20"/>
              </w:rPr>
            </w:pPr>
            <w:r w:rsidRPr="00C03BA9">
              <w:rPr>
                <w:rFonts w:cs="Arial"/>
                <w:color w:val="FFFFFF" w:themeColor="background1"/>
                <w:szCs w:val="24"/>
              </w:rPr>
              <w:t>Experience</w:t>
            </w:r>
          </w:p>
        </w:tc>
      </w:tr>
      <w:tr w:rsidR="00A14727" w:rsidRPr="00C03BA9" w14:paraId="2C0A7D91" w14:textId="77777777" w:rsidTr="00D9470A">
        <w:tc>
          <w:tcPr>
            <w:tcW w:w="1271" w:type="dxa"/>
          </w:tcPr>
          <w:p w14:paraId="37DC4F73" w14:textId="77777777" w:rsidR="00A14727" w:rsidRPr="00C03BA9" w:rsidRDefault="00A14727" w:rsidP="00D9470A">
            <w:pPr>
              <w:jc w:val="both"/>
              <w:rPr>
                <w:rFonts w:cs="Arial"/>
                <w:sz w:val="21"/>
                <w:szCs w:val="21"/>
              </w:rPr>
            </w:pPr>
            <w:r w:rsidRPr="00C03BA9">
              <w:rPr>
                <w:rFonts w:cs="Arial"/>
                <w:sz w:val="21"/>
                <w:szCs w:val="21"/>
              </w:rPr>
              <w:t>Essential</w:t>
            </w:r>
          </w:p>
        </w:tc>
        <w:tc>
          <w:tcPr>
            <w:tcW w:w="7746" w:type="dxa"/>
          </w:tcPr>
          <w:p w14:paraId="19E0D38F" w14:textId="5716C67F" w:rsidR="00A14727" w:rsidRPr="00C03BA9" w:rsidRDefault="009E5441" w:rsidP="00A1472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D</w:t>
            </w:r>
            <w:r w:rsidR="00A14727"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eveloping</w:t>
            </w:r>
            <w:r w:rsidR="006B4F6E"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and delivering</w:t>
            </w:r>
            <w:r w:rsidR="00A14727"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courses, one-off programmes and</w:t>
            </w:r>
            <w:r w:rsidR="00910E82"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/or</w:t>
            </w:r>
            <w:r w:rsidR="00A14727"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events for students from a range of ages and abilities. </w:t>
            </w:r>
          </w:p>
          <w:p w14:paraId="43791AF7" w14:textId="1C19FD0C" w:rsidR="00A14727" w:rsidRPr="00C03BA9" w:rsidRDefault="009E5441" w:rsidP="00A1472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eop"/>
                <w:sz w:val="21"/>
                <w:szCs w:val="21"/>
              </w:rPr>
              <w:t>M</w:t>
            </w:r>
            <w:r w:rsidR="00A14727" w:rsidRPr="00C03BA9">
              <w:rPr>
                <w:rStyle w:val="eop"/>
                <w:sz w:val="21"/>
                <w:szCs w:val="21"/>
              </w:rPr>
              <w:t>anaging projects with multiple stakeholders to strict deadlines</w:t>
            </w:r>
            <w:r w:rsidR="00DF5DE6" w:rsidRPr="00C03BA9">
              <w:rPr>
                <w:rStyle w:val="eop"/>
                <w:sz w:val="21"/>
                <w:szCs w:val="21"/>
              </w:rPr>
              <w:t xml:space="preserve"> and budgets</w:t>
            </w:r>
            <w:r w:rsidR="00A14727" w:rsidRPr="00C03BA9">
              <w:rPr>
                <w:rStyle w:val="eop"/>
                <w:sz w:val="21"/>
                <w:szCs w:val="21"/>
              </w:rPr>
              <w:t>.</w:t>
            </w:r>
          </w:p>
          <w:p w14:paraId="180C544B" w14:textId="77777777" w:rsidR="00A14727" w:rsidRPr="00C03BA9" w:rsidRDefault="00A14727" w:rsidP="00A1472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>Educated to at least undergraduate degree level in a relevant subject (e.g. biology, zoology, geography, social science, education), or significant equivalent experience</w:t>
            </w:r>
          </w:p>
        </w:tc>
      </w:tr>
      <w:tr w:rsidR="00A14727" w:rsidRPr="00C03BA9" w14:paraId="294010CA" w14:textId="77777777" w:rsidTr="00D9470A">
        <w:tc>
          <w:tcPr>
            <w:tcW w:w="1271" w:type="dxa"/>
          </w:tcPr>
          <w:p w14:paraId="297FDF9F" w14:textId="77777777" w:rsidR="00A14727" w:rsidRPr="00C03BA9" w:rsidRDefault="00A14727" w:rsidP="00D9470A">
            <w:pPr>
              <w:jc w:val="both"/>
              <w:rPr>
                <w:rFonts w:cs="Arial"/>
                <w:sz w:val="21"/>
                <w:szCs w:val="21"/>
              </w:rPr>
            </w:pPr>
            <w:r w:rsidRPr="00C03BA9">
              <w:rPr>
                <w:rFonts w:cs="Arial"/>
                <w:sz w:val="21"/>
                <w:szCs w:val="21"/>
              </w:rPr>
              <w:lastRenderedPageBreak/>
              <w:t xml:space="preserve">Desirable </w:t>
            </w:r>
          </w:p>
        </w:tc>
        <w:tc>
          <w:tcPr>
            <w:tcW w:w="7746" w:type="dxa"/>
          </w:tcPr>
          <w:p w14:paraId="59882728" w14:textId="1B13D90D" w:rsidR="00C22403" w:rsidRPr="00C03BA9" w:rsidRDefault="009E5441" w:rsidP="00A1472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eop"/>
                <w:rFonts w:ascii="Calibri" w:hAnsi="Calibri" w:cs="Calibri"/>
                <w:sz w:val="21"/>
                <w:szCs w:val="21"/>
              </w:rPr>
              <w:t>D</w:t>
            </w:r>
            <w:r w:rsidR="00A14727" w:rsidRPr="00C03BA9">
              <w:rPr>
                <w:rStyle w:val="eop"/>
                <w:sz w:val="21"/>
                <w:szCs w:val="21"/>
              </w:rPr>
              <w:t xml:space="preserve">elivering educational programming in an informal learning environment such as a zoo, </w:t>
            </w:r>
            <w:proofErr w:type="gramStart"/>
            <w:r w:rsidR="00A14727" w:rsidRPr="00C03BA9">
              <w:rPr>
                <w:rStyle w:val="eop"/>
                <w:sz w:val="21"/>
                <w:szCs w:val="21"/>
              </w:rPr>
              <w:t>museum</w:t>
            </w:r>
            <w:proofErr w:type="gramEnd"/>
            <w:r w:rsidR="00A14727" w:rsidRPr="00C03BA9">
              <w:rPr>
                <w:rStyle w:val="eop"/>
                <w:sz w:val="21"/>
                <w:szCs w:val="21"/>
              </w:rPr>
              <w:t xml:space="preserve"> or heritage space</w:t>
            </w:r>
            <w:r w:rsidR="00C22403" w:rsidRPr="00C03BA9">
              <w:rPr>
                <w:rStyle w:val="eop"/>
                <w:sz w:val="21"/>
                <w:szCs w:val="21"/>
              </w:rPr>
              <w:t xml:space="preserve"> </w:t>
            </w:r>
            <w:r w:rsidRPr="00C03BA9">
              <w:rPr>
                <w:rStyle w:val="eop"/>
                <w:sz w:val="21"/>
                <w:szCs w:val="21"/>
              </w:rPr>
              <w:t>to a range of audiences.</w:t>
            </w:r>
          </w:p>
          <w:p w14:paraId="2EB3236B" w14:textId="5B8E638E" w:rsidR="000F4B52" w:rsidRPr="00C03BA9" w:rsidRDefault="000F4B52" w:rsidP="000F4B52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eop"/>
                <w:sz w:val="21"/>
                <w:szCs w:val="21"/>
              </w:rPr>
              <w:t>Formal teaching experience in a school setting</w:t>
            </w:r>
            <w:r w:rsidR="00F20DCA" w:rsidRPr="00C03BA9">
              <w:rPr>
                <w:rStyle w:val="eop"/>
                <w:sz w:val="21"/>
                <w:szCs w:val="21"/>
              </w:rPr>
              <w:t xml:space="preserve">. </w:t>
            </w:r>
          </w:p>
          <w:p w14:paraId="2D372908" w14:textId="710DF492" w:rsidR="009E5441" w:rsidRPr="00C03BA9" w:rsidRDefault="009E5441" w:rsidP="009E5441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>Communicating conservation and environmental messages to a wide range of audiences</w:t>
            </w:r>
          </w:p>
          <w:p w14:paraId="724EA945" w14:textId="5D9C0AA2" w:rsidR="00FD0908" w:rsidRPr="00C03BA9" w:rsidRDefault="009E5441" w:rsidP="00A1472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eop"/>
                <w:sz w:val="21"/>
                <w:szCs w:val="21"/>
              </w:rPr>
              <w:t>P</w:t>
            </w:r>
            <w:r w:rsidR="00FD0908" w:rsidRPr="00C03BA9">
              <w:rPr>
                <w:rStyle w:val="eop"/>
                <w:sz w:val="21"/>
                <w:szCs w:val="21"/>
              </w:rPr>
              <w:t xml:space="preserve">roducing </w:t>
            </w:r>
            <w:r w:rsidR="000F4B52" w:rsidRPr="00C03BA9">
              <w:rPr>
                <w:rStyle w:val="eop"/>
                <w:sz w:val="21"/>
                <w:szCs w:val="21"/>
              </w:rPr>
              <w:t>s</w:t>
            </w:r>
            <w:r w:rsidR="00FD0908" w:rsidRPr="00C03BA9">
              <w:rPr>
                <w:rStyle w:val="eop"/>
                <w:sz w:val="21"/>
                <w:szCs w:val="21"/>
              </w:rPr>
              <w:t xml:space="preserve">upporting resources for students and/or teachers to enhance a learning </w:t>
            </w:r>
            <w:proofErr w:type="gramStart"/>
            <w:r w:rsidR="00FD0908" w:rsidRPr="00C03BA9">
              <w:rPr>
                <w:rStyle w:val="eop"/>
                <w:sz w:val="21"/>
                <w:szCs w:val="21"/>
              </w:rPr>
              <w:t>experience</w:t>
            </w:r>
            <w:proofErr w:type="gramEnd"/>
            <w:r w:rsidR="00FD0908" w:rsidRPr="00C03BA9">
              <w:rPr>
                <w:rStyle w:val="eop"/>
                <w:sz w:val="21"/>
                <w:szCs w:val="21"/>
              </w:rPr>
              <w:t xml:space="preserve"> </w:t>
            </w:r>
          </w:p>
          <w:p w14:paraId="7EA2B73B" w14:textId="4CF51690" w:rsidR="00A14727" w:rsidRPr="00C03BA9" w:rsidRDefault="009E5441" w:rsidP="00A1472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>W</w:t>
            </w:r>
            <w:r w:rsidR="003077BE"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>orking with teachers</w:t>
            </w:r>
            <w:r w:rsidR="00CC27A9"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</w:t>
            </w:r>
            <w:r w:rsidR="003077BE"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to plan </w:t>
            </w:r>
            <w:r w:rsidR="00B11252"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>and</w:t>
            </w:r>
            <w:r w:rsidR="00A65E3F"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develop</w:t>
            </w:r>
            <w:r w:rsidR="003077BE"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educational </w:t>
            </w:r>
            <w:proofErr w:type="gramStart"/>
            <w:r w:rsidR="003077BE"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>content</w:t>
            </w:r>
            <w:proofErr w:type="gramEnd"/>
          </w:p>
          <w:p w14:paraId="09C860AD" w14:textId="77777777" w:rsidR="00395EFB" w:rsidRPr="00C03BA9" w:rsidRDefault="00A14727" w:rsidP="00395EF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Experience managing staff or </w:t>
            </w:r>
            <w:proofErr w:type="gramStart"/>
            <w:r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volunteers</w:t>
            </w:r>
            <w:proofErr w:type="gramEnd"/>
            <w:r w:rsidRPr="00C03BA9">
              <w:rPr>
                <w:rStyle w:val="normaltextrun"/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78A8C95" w14:textId="5F9DDFB7" w:rsidR="00A14727" w:rsidRPr="00C03BA9" w:rsidRDefault="00395EFB" w:rsidP="00395EF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C03BA9">
              <w:rPr>
                <w:rStyle w:val="normaltextrun"/>
                <w:rFonts w:ascii="Calibri" w:hAnsi="Calibri" w:cs="Calibri"/>
                <w:sz w:val="21"/>
                <w:szCs w:val="21"/>
              </w:rPr>
              <w:t>Experience initiating and managing relationships with external stakeholders</w:t>
            </w:r>
            <w:r w:rsidRPr="00C03BA9"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A14727" w:rsidRPr="00C03BA9" w14:paraId="7B881CA4" w14:textId="77777777" w:rsidTr="00D9470A">
        <w:tc>
          <w:tcPr>
            <w:tcW w:w="9017" w:type="dxa"/>
            <w:gridSpan w:val="2"/>
            <w:shd w:val="clear" w:color="auto" w:fill="006600"/>
          </w:tcPr>
          <w:p w14:paraId="19D0D500" w14:textId="77777777" w:rsidR="00A14727" w:rsidRPr="00C03BA9" w:rsidRDefault="00A14727" w:rsidP="00D9470A">
            <w:pPr>
              <w:jc w:val="both"/>
              <w:rPr>
                <w:rFonts w:cs="Arial"/>
                <w:sz w:val="20"/>
                <w:szCs w:val="20"/>
              </w:rPr>
            </w:pPr>
            <w:r w:rsidRPr="00C03BA9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A14727" w:rsidRPr="00C03BA9" w14:paraId="2EF32D45" w14:textId="77777777" w:rsidTr="00D9470A">
        <w:tc>
          <w:tcPr>
            <w:tcW w:w="1271" w:type="dxa"/>
          </w:tcPr>
          <w:p w14:paraId="2FBFAFE6" w14:textId="77777777" w:rsidR="00A14727" w:rsidRPr="00F96A95" w:rsidRDefault="00A14727" w:rsidP="00D9470A">
            <w:pPr>
              <w:jc w:val="both"/>
              <w:rPr>
                <w:rFonts w:cs="Arial"/>
                <w:sz w:val="20"/>
                <w:szCs w:val="20"/>
              </w:rPr>
            </w:pPr>
            <w:r w:rsidRPr="00F96A95">
              <w:rPr>
                <w:rFonts w:cs="Arial"/>
                <w:sz w:val="20"/>
                <w:szCs w:val="20"/>
              </w:rPr>
              <w:t>Essential</w:t>
            </w:r>
          </w:p>
        </w:tc>
        <w:tc>
          <w:tcPr>
            <w:tcW w:w="7746" w:type="dxa"/>
          </w:tcPr>
          <w:p w14:paraId="5D55D310" w14:textId="144DA8AE" w:rsidR="006D1BAC" w:rsidRPr="00F96A95" w:rsidRDefault="0040532B" w:rsidP="00D9470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95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F96A95">
              <w:rPr>
                <w:rStyle w:val="normaltextrun"/>
                <w:sz w:val="20"/>
                <w:szCs w:val="20"/>
              </w:rPr>
              <w:t>Good o</w:t>
            </w:r>
            <w:r w:rsidR="00E523D0" w:rsidRPr="00F96A95">
              <w:rPr>
                <w:rStyle w:val="normaltextrun"/>
                <w:sz w:val="20"/>
                <w:szCs w:val="20"/>
              </w:rPr>
              <w:t xml:space="preserve">rganisational </w:t>
            </w:r>
            <w:r w:rsidRPr="00F96A95">
              <w:rPr>
                <w:rStyle w:val="normaltextrun"/>
                <w:sz w:val="20"/>
                <w:szCs w:val="20"/>
              </w:rPr>
              <w:t xml:space="preserve">and time management </w:t>
            </w:r>
            <w:r w:rsidR="00E523D0" w:rsidRPr="00F96A95">
              <w:rPr>
                <w:rStyle w:val="normaltextrun"/>
                <w:sz w:val="20"/>
                <w:szCs w:val="20"/>
              </w:rPr>
              <w:t xml:space="preserve">skills, </w:t>
            </w:r>
            <w:r w:rsidRPr="00F96A95">
              <w:rPr>
                <w:rStyle w:val="normaltextrun"/>
                <w:sz w:val="20"/>
                <w:szCs w:val="20"/>
              </w:rPr>
              <w:t xml:space="preserve">to enable the </w:t>
            </w:r>
            <w:r w:rsidR="006D1BAC" w:rsidRPr="00F96A95">
              <w:rPr>
                <w:rStyle w:val="normaltextrun"/>
                <w:sz w:val="20"/>
                <w:szCs w:val="20"/>
              </w:rPr>
              <w:t xml:space="preserve">effective </w:t>
            </w:r>
            <w:r w:rsidRPr="00F96A95">
              <w:rPr>
                <w:rStyle w:val="normaltextrun"/>
                <w:sz w:val="20"/>
                <w:szCs w:val="20"/>
              </w:rPr>
              <w:t xml:space="preserve">management of multiple projects </w:t>
            </w:r>
            <w:proofErr w:type="gramStart"/>
            <w:r w:rsidRPr="00F96A95">
              <w:rPr>
                <w:rStyle w:val="normaltextrun"/>
                <w:sz w:val="20"/>
                <w:szCs w:val="20"/>
              </w:rPr>
              <w:t>simultaneously</w:t>
            </w:r>
            <w:proofErr w:type="gramEnd"/>
          </w:p>
          <w:p w14:paraId="01D9D01F" w14:textId="3349EE5D" w:rsidR="006E0C6F" w:rsidRPr="00F96A95" w:rsidRDefault="006E0C6F" w:rsidP="00D9470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95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F96A95">
              <w:rPr>
                <w:rStyle w:val="normaltextrun"/>
                <w:sz w:val="20"/>
                <w:szCs w:val="20"/>
              </w:rPr>
              <w:t xml:space="preserve">Good collaborative working skills, with the ability to work with colleagues and stakeholders to meet the expected outcomes of </w:t>
            </w:r>
            <w:proofErr w:type="gramStart"/>
            <w:r w:rsidRPr="00F96A95">
              <w:rPr>
                <w:rStyle w:val="normaltextrun"/>
                <w:sz w:val="20"/>
                <w:szCs w:val="20"/>
              </w:rPr>
              <w:t>projects</w:t>
            </w:r>
            <w:proofErr w:type="gramEnd"/>
          </w:p>
          <w:p w14:paraId="67CBC8D1" w14:textId="31AA6E83" w:rsidR="00A14727" w:rsidRPr="00F96A95" w:rsidRDefault="00A14727" w:rsidP="00D9470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95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Up-to-date working knowledge of the needs of a </w:t>
            </w:r>
            <w:r w:rsidR="00A65E3F"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>school audience</w:t>
            </w:r>
            <w:r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, and how this can be applied in an informal learning </w:t>
            </w:r>
            <w:proofErr w:type="gramStart"/>
            <w:r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>environment</w:t>
            </w:r>
            <w:proofErr w:type="gramEnd"/>
          </w:p>
          <w:p w14:paraId="37AC3969" w14:textId="77777777" w:rsidR="00A14727" w:rsidRPr="00F96A95" w:rsidRDefault="00A14727" w:rsidP="00D9470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9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Proven understanding of how to create and evaluate learning </w:t>
            </w:r>
            <w:proofErr w:type="gramStart"/>
            <w:r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>outcomes</w:t>
            </w:r>
            <w:proofErr w:type="gramEnd"/>
            <w:r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 w:rsidRPr="00F96A9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CADC1D6" w14:textId="4D604D19" w:rsidR="003F5601" w:rsidRPr="00F96A95" w:rsidRDefault="00A14727" w:rsidP="003F560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95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The ability to confidently and professionally use written and verbal communication skills to engage audiences of all </w:t>
            </w:r>
            <w:proofErr w:type="gramStart"/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ages</w:t>
            </w:r>
            <w:proofErr w:type="gramEnd"/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6D5C6F6" w14:textId="4DB9D82D" w:rsidR="00A14727" w:rsidRPr="00F96A95" w:rsidRDefault="00EE24B8" w:rsidP="003F560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95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3F5601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nowledge </w:t>
            </w:r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of</w:t>
            </w:r>
            <w:r w:rsidR="003F5601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 natural history and wildlife conservation issues </w:t>
            </w:r>
          </w:p>
          <w:p w14:paraId="7F7E64EF" w14:textId="2C7E6E74" w:rsidR="00910E82" w:rsidRPr="00F96A95" w:rsidRDefault="00910E82" w:rsidP="003F5601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59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An understanding of </w:t>
            </w:r>
            <w:r w:rsidR="00806B64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how to adapt </w:t>
            </w:r>
            <w:r w:rsidR="00DF78A3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learning </w:t>
            </w:r>
            <w:r w:rsidR="00806B64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programmes to suit a range of different needs and abilities </w:t>
            </w:r>
          </w:p>
        </w:tc>
      </w:tr>
      <w:tr w:rsidR="00A14727" w:rsidRPr="00C03BA9" w14:paraId="77F9F78F" w14:textId="77777777" w:rsidTr="00D9470A">
        <w:tc>
          <w:tcPr>
            <w:tcW w:w="1271" w:type="dxa"/>
          </w:tcPr>
          <w:p w14:paraId="421C8110" w14:textId="77777777" w:rsidR="00A14727" w:rsidRPr="00F96A95" w:rsidRDefault="00A14727" w:rsidP="00D9470A">
            <w:pPr>
              <w:jc w:val="both"/>
              <w:rPr>
                <w:rFonts w:cs="Arial"/>
                <w:sz w:val="20"/>
                <w:szCs w:val="20"/>
              </w:rPr>
            </w:pPr>
            <w:r w:rsidRPr="00F96A95">
              <w:rPr>
                <w:rFonts w:cs="Arial"/>
                <w:sz w:val="20"/>
                <w:szCs w:val="20"/>
              </w:rPr>
              <w:t>Desirable</w:t>
            </w:r>
          </w:p>
        </w:tc>
        <w:tc>
          <w:tcPr>
            <w:tcW w:w="7746" w:type="dxa"/>
          </w:tcPr>
          <w:p w14:paraId="71269BCD" w14:textId="5E92C228" w:rsidR="00F40169" w:rsidRPr="00F96A95" w:rsidRDefault="003F5601" w:rsidP="00F40169">
            <w:pPr>
              <w:pStyle w:val="paragraph"/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/>
              <w:ind w:left="602" w:hanging="402"/>
              <w:textAlignment w:val="baseline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A14727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strong personal commitment and belief in the conservation, </w:t>
            </w:r>
            <w:proofErr w:type="gramStart"/>
            <w:r w:rsidR="00A14727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science</w:t>
            </w:r>
            <w:proofErr w:type="gramEnd"/>
            <w:r w:rsidR="00A14727"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and education mission of ZSL</w:t>
            </w:r>
          </w:p>
          <w:p w14:paraId="0D84AE06" w14:textId="022F719F" w:rsidR="00CD30C2" w:rsidRPr="00F96A95" w:rsidRDefault="00A14727" w:rsidP="00F40169">
            <w:pPr>
              <w:pStyle w:val="paragraph"/>
              <w:numPr>
                <w:ilvl w:val="0"/>
                <w:numId w:val="17"/>
              </w:numPr>
              <w:tabs>
                <w:tab w:val="clear" w:pos="720"/>
              </w:tabs>
              <w:spacing w:before="0" w:beforeAutospacing="0" w:after="0" w:afterAutospacing="0"/>
              <w:ind w:left="602" w:hanging="402"/>
              <w:textAlignment w:val="baseline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sz w:val="20"/>
                <w:szCs w:val="20"/>
              </w:rPr>
              <w:t>Understanding of methods to measure the impact of engagement opportunities. </w:t>
            </w:r>
            <w:r w:rsidRPr="00F96A9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843534" w14:textId="254B1B3A" w:rsidR="00F40169" w:rsidRPr="00F96A95" w:rsidRDefault="00F40169" w:rsidP="00F40169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602" w:hanging="402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96A95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Ability to use computer programmes to design content and deliver it to our audiences</w:t>
            </w:r>
            <w:r w:rsidRPr="00F96A95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14727" w:rsidRPr="00C03BA9" w14:paraId="1AA34DA0" w14:textId="77777777" w:rsidTr="00D9470A">
        <w:tc>
          <w:tcPr>
            <w:tcW w:w="9017" w:type="dxa"/>
            <w:gridSpan w:val="2"/>
            <w:shd w:val="clear" w:color="auto" w:fill="006600"/>
          </w:tcPr>
          <w:p w14:paraId="4B9B29E7" w14:textId="77777777" w:rsidR="00A14727" w:rsidRPr="00C03BA9" w:rsidRDefault="00A14727" w:rsidP="00D9470A">
            <w:pPr>
              <w:jc w:val="both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C03BA9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A14727" w:rsidRPr="00C03BA9" w14:paraId="0C7CC77A" w14:textId="77777777" w:rsidTr="00D9470A">
        <w:tc>
          <w:tcPr>
            <w:tcW w:w="1271" w:type="dxa"/>
          </w:tcPr>
          <w:p w14:paraId="05E5AA47" w14:textId="77777777" w:rsidR="00A14727" w:rsidRPr="00C03BA9" w:rsidRDefault="00A14727" w:rsidP="00D9470A">
            <w:pPr>
              <w:jc w:val="both"/>
              <w:rPr>
                <w:rFonts w:cs="Arial"/>
                <w:sz w:val="21"/>
                <w:szCs w:val="21"/>
              </w:rPr>
            </w:pPr>
            <w:r w:rsidRPr="00C03BA9">
              <w:rPr>
                <w:rFonts w:cs="Arial"/>
                <w:sz w:val="21"/>
                <w:szCs w:val="21"/>
              </w:rPr>
              <w:t>Essential</w:t>
            </w:r>
          </w:p>
        </w:tc>
        <w:tc>
          <w:tcPr>
            <w:tcW w:w="7746" w:type="dxa"/>
          </w:tcPr>
          <w:p w14:paraId="56C20D47" w14:textId="16D43207" w:rsidR="00A14727" w:rsidRPr="009A64C4" w:rsidRDefault="00A14727" w:rsidP="00DF78A3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602"/>
              </w:tabs>
              <w:ind w:left="602" w:hanging="425"/>
              <w:jc w:val="both"/>
              <w:rPr>
                <w:rFonts w:cstheme="minorHAnsi"/>
                <w:sz w:val="20"/>
                <w:szCs w:val="20"/>
              </w:rPr>
            </w:pPr>
            <w:r w:rsidRPr="009A64C4">
              <w:rPr>
                <w:rFonts w:cs="Arial"/>
                <w:sz w:val="20"/>
                <w:szCs w:val="20"/>
              </w:rPr>
              <w:t xml:space="preserve">This post will require extensive outside working with direct exposure to the </w:t>
            </w:r>
            <w:proofErr w:type="gramStart"/>
            <w:r w:rsidRPr="009A64C4">
              <w:rPr>
                <w:rFonts w:cs="Arial"/>
                <w:sz w:val="20"/>
                <w:szCs w:val="20"/>
              </w:rPr>
              <w:t>weather</w:t>
            </w:r>
            <w:proofErr w:type="gramEnd"/>
          </w:p>
          <w:p w14:paraId="6D84526E" w14:textId="77777777" w:rsidR="00A14727" w:rsidRPr="009A64C4" w:rsidRDefault="00A14727" w:rsidP="00DF78A3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602"/>
              </w:tabs>
              <w:ind w:left="602" w:hanging="425"/>
              <w:jc w:val="both"/>
              <w:rPr>
                <w:rFonts w:cstheme="minorHAnsi"/>
                <w:sz w:val="20"/>
                <w:szCs w:val="20"/>
              </w:rPr>
            </w:pPr>
            <w:r w:rsidRPr="009A64C4">
              <w:rPr>
                <w:rFonts w:cstheme="minorHAnsi"/>
                <w:sz w:val="20"/>
                <w:szCs w:val="20"/>
              </w:rPr>
              <w:t>As the post involves working with children an enhanced DBS check will be required (provided by ZSL)</w:t>
            </w:r>
          </w:p>
          <w:p w14:paraId="4DB60A2D" w14:textId="2C5AAFD4" w:rsidR="009A64C4" w:rsidRDefault="00A14727" w:rsidP="009A64C4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602"/>
              </w:tabs>
              <w:ind w:left="602" w:hanging="425"/>
              <w:jc w:val="both"/>
              <w:rPr>
                <w:rFonts w:cs="Arial"/>
                <w:sz w:val="20"/>
                <w:szCs w:val="20"/>
              </w:rPr>
            </w:pPr>
            <w:r w:rsidRPr="009A64C4">
              <w:rPr>
                <w:rFonts w:cs="Arial"/>
                <w:sz w:val="20"/>
                <w:szCs w:val="20"/>
              </w:rPr>
              <w:t xml:space="preserve">The post-holder will be required to work regularly at London Zoo, with </w:t>
            </w:r>
            <w:r w:rsidR="009D3B78" w:rsidRPr="009A64C4">
              <w:rPr>
                <w:rFonts w:cs="Arial"/>
                <w:sz w:val="20"/>
                <w:szCs w:val="20"/>
              </w:rPr>
              <w:t xml:space="preserve">some </w:t>
            </w:r>
            <w:r w:rsidRPr="009A64C4">
              <w:rPr>
                <w:rFonts w:cs="Arial"/>
                <w:sz w:val="20"/>
                <w:szCs w:val="20"/>
              </w:rPr>
              <w:t xml:space="preserve">travel to London-based schools </w:t>
            </w:r>
            <w:r w:rsidR="00E816CB" w:rsidRPr="009A64C4">
              <w:rPr>
                <w:rFonts w:cs="Arial"/>
                <w:sz w:val="20"/>
                <w:szCs w:val="20"/>
              </w:rPr>
              <w:t>and</w:t>
            </w:r>
            <w:r w:rsidRPr="009A64C4">
              <w:rPr>
                <w:rFonts w:cs="Arial"/>
                <w:sz w:val="20"/>
                <w:szCs w:val="20"/>
              </w:rPr>
              <w:t xml:space="preserve"> Whipsnade Zoo </w:t>
            </w:r>
            <w:r w:rsidR="00E816CB" w:rsidRPr="009A64C4">
              <w:rPr>
                <w:rFonts w:cs="Arial"/>
                <w:sz w:val="20"/>
                <w:szCs w:val="20"/>
              </w:rPr>
              <w:t>where required</w:t>
            </w:r>
            <w:r w:rsidRPr="009A64C4">
              <w:rPr>
                <w:rFonts w:cs="Arial"/>
                <w:sz w:val="20"/>
                <w:szCs w:val="20"/>
              </w:rPr>
              <w:t xml:space="preserve">. Around this, working from home </w:t>
            </w:r>
            <w:r w:rsidR="00713AAF" w:rsidRPr="009A64C4">
              <w:rPr>
                <w:rFonts w:cs="Arial"/>
                <w:sz w:val="20"/>
                <w:szCs w:val="20"/>
              </w:rPr>
              <w:t>may</w:t>
            </w:r>
            <w:r w:rsidRPr="009A64C4">
              <w:rPr>
                <w:rFonts w:cs="Arial"/>
                <w:sz w:val="20"/>
                <w:szCs w:val="20"/>
              </w:rPr>
              <w:t xml:space="preserve"> be possible, with a schedule agreed </w:t>
            </w:r>
            <w:r w:rsidR="00713AAF" w:rsidRPr="009A64C4">
              <w:rPr>
                <w:rFonts w:cs="Arial"/>
                <w:sz w:val="20"/>
                <w:szCs w:val="20"/>
              </w:rPr>
              <w:t xml:space="preserve">in advance </w:t>
            </w:r>
            <w:r w:rsidRPr="009A64C4">
              <w:rPr>
                <w:rFonts w:cs="Arial"/>
                <w:sz w:val="20"/>
                <w:szCs w:val="20"/>
              </w:rPr>
              <w:t xml:space="preserve">with their line </w:t>
            </w:r>
            <w:proofErr w:type="gramStart"/>
            <w:r w:rsidRPr="009A64C4">
              <w:rPr>
                <w:rFonts w:cs="Arial"/>
                <w:sz w:val="20"/>
                <w:szCs w:val="20"/>
              </w:rPr>
              <w:t>manager</w:t>
            </w:r>
            <w:proofErr w:type="gramEnd"/>
            <w:r w:rsidRPr="009A64C4">
              <w:rPr>
                <w:rFonts w:cs="Arial"/>
                <w:sz w:val="20"/>
                <w:szCs w:val="20"/>
              </w:rPr>
              <w:t xml:space="preserve"> </w:t>
            </w:r>
          </w:p>
          <w:p w14:paraId="3CE006B7" w14:textId="725E727A" w:rsidR="00344658" w:rsidRPr="00344658" w:rsidRDefault="00344658" w:rsidP="009A64C4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602"/>
              </w:tabs>
              <w:ind w:left="602" w:hanging="425"/>
              <w:jc w:val="both"/>
              <w:rPr>
                <w:rFonts w:cs="Arial"/>
                <w:sz w:val="18"/>
                <w:szCs w:val="18"/>
              </w:rPr>
            </w:pPr>
            <w:r w:rsidRPr="00344658">
              <w:rPr>
                <w:rFonts w:ascii="Calibri" w:hAnsi="Calibri" w:cs="Calibri"/>
                <w:sz w:val="20"/>
                <w:szCs w:val="20"/>
              </w:rPr>
              <w:t xml:space="preserve">The role primarily involves working Monday-Friday, but some weekend work may be required to support </w:t>
            </w:r>
            <w:proofErr w:type="gramStart"/>
            <w:r w:rsidRPr="00344658">
              <w:rPr>
                <w:rFonts w:ascii="Calibri" w:hAnsi="Calibri" w:cs="Calibri"/>
                <w:sz w:val="20"/>
                <w:szCs w:val="20"/>
              </w:rPr>
              <w:t>events</w:t>
            </w:r>
            <w:proofErr w:type="gramEnd"/>
          </w:p>
          <w:p w14:paraId="38B4B8FF" w14:textId="2E181515" w:rsidR="009A64C4" w:rsidRPr="009A64C4" w:rsidRDefault="00A14727" w:rsidP="009A64C4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602"/>
              </w:tabs>
              <w:ind w:left="602" w:hanging="425"/>
              <w:jc w:val="both"/>
              <w:rPr>
                <w:rFonts w:cs="Arial"/>
                <w:sz w:val="20"/>
                <w:szCs w:val="20"/>
              </w:rPr>
            </w:pPr>
            <w:r w:rsidRPr="009A64C4">
              <w:rPr>
                <w:rFonts w:cs="Arial"/>
                <w:sz w:val="20"/>
                <w:szCs w:val="20"/>
              </w:rPr>
              <w:t xml:space="preserve">Strong commitment to creating a culture that lives ZSL values and commitment to safeguarding, equality and diversity (collaborative, inspiring, inclusive, innovative, </w:t>
            </w:r>
            <w:proofErr w:type="gramStart"/>
            <w:r w:rsidRPr="009A64C4">
              <w:rPr>
                <w:rFonts w:cs="Arial"/>
                <w:sz w:val="20"/>
                <w:szCs w:val="20"/>
              </w:rPr>
              <w:t>impactful</w:t>
            </w:r>
            <w:proofErr w:type="gramEnd"/>
            <w:r w:rsidRPr="009A64C4">
              <w:rPr>
                <w:rFonts w:cs="Arial"/>
                <w:sz w:val="20"/>
                <w:szCs w:val="20"/>
              </w:rPr>
              <w:t xml:space="preserve"> and ethical)</w:t>
            </w:r>
          </w:p>
          <w:p w14:paraId="19DE9EBF" w14:textId="6CEDA1E4" w:rsidR="00A14727" w:rsidRPr="009A64C4" w:rsidRDefault="00A14727" w:rsidP="009A64C4">
            <w:pPr>
              <w:pStyle w:val="ListParagraph"/>
              <w:numPr>
                <w:ilvl w:val="0"/>
                <w:numId w:val="20"/>
              </w:numPr>
              <w:tabs>
                <w:tab w:val="clear" w:pos="720"/>
                <w:tab w:val="num" w:pos="602"/>
              </w:tabs>
              <w:ind w:left="602" w:hanging="425"/>
              <w:jc w:val="both"/>
              <w:rPr>
                <w:rFonts w:cs="Arial"/>
                <w:sz w:val="21"/>
                <w:szCs w:val="21"/>
              </w:rPr>
            </w:pPr>
            <w:r w:rsidRPr="009A64C4">
              <w:rPr>
                <w:rFonts w:cs="Arial"/>
                <w:sz w:val="20"/>
                <w:szCs w:val="20"/>
              </w:rPr>
              <w:t>To comply with and promote Health and Safety policies and pro</w:t>
            </w:r>
            <w:r w:rsidR="009A64C4" w:rsidRPr="009A64C4">
              <w:rPr>
                <w:rFonts w:cs="Arial"/>
                <w:sz w:val="20"/>
                <w:szCs w:val="20"/>
              </w:rPr>
              <w:t>c</w:t>
            </w:r>
            <w:r w:rsidRPr="009A64C4">
              <w:rPr>
                <w:rFonts w:cs="Arial"/>
                <w:sz w:val="20"/>
                <w:szCs w:val="20"/>
              </w:rPr>
              <w:t>edures</w:t>
            </w:r>
          </w:p>
        </w:tc>
      </w:tr>
    </w:tbl>
    <w:p w14:paraId="07CD187D" w14:textId="77777777" w:rsidR="00A343F7" w:rsidRPr="007B52BD" w:rsidRDefault="00A343F7" w:rsidP="007B52BD">
      <w:pPr>
        <w:jc w:val="both"/>
        <w:rPr>
          <w:rFonts w:cs="Arial"/>
        </w:rPr>
      </w:pPr>
    </w:p>
    <w:sectPr w:rsidR="00A343F7" w:rsidRPr="007B52BD" w:rsidSect="00FA0CB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2BD8" w14:textId="77777777" w:rsidR="00B237C2" w:rsidRDefault="00B237C2">
      <w:r>
        <w:separator/>
      </w:r>
    </w:p>
  </w:endnote>
  <w:endnote w:type="continuationSeparator" w:id="0">
    <w:p w14:paraId="3497F322" w14:textId="77777777" w:rsidR="00B237C2" w:rsidRDefault="00B237C2">
      <w:r>
        <w:continuationSeparator/>
      </w:r>
    </w:p>
  </w:endnote>
  <w:endnote w:type="continuationNotice" w:id="1">
    <w:p w14:paraId="60C403C6" w14:textId="77777777" w:rsidR="00B237C2" w:rsidRDefault="00B23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910C" w14:textId="77777777" w:rsidR="00B237C2" w:rsidRDefault="00B237C2">
      <w:r>
        <w:separator/>
      </w:r>
    </w:p>
  </w:footnote>
  <w:footnote w:type="continuationSeparator" w:id="0">
    <w:p w14:paraId="2FC0A692" w14:textId="77777777" w:rsidR="00B237C2" w:rsidRDefault="00B237C2">
      <w:r>
        <w:continuationSeparator/>
      </w:r>
    </w:p>
  </w:footnote>
  <w:footnote w:type="continuationNotice" w:id="1">
    <w:p w14:paraId="2C8F8715" w14:textId="77777777" w:rsidR="00B237C2" w:rsidRDefault="00B23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926"/>
    <w:multiLevelType w:val="multilevel"/>
    <w:tmpl w:val="DEC8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444CC"/>
    <w:multiLevelType w:val="multilevel"/>
    <w:tmpl w:val="055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C0F28"/>
    <w:multiLevelType w:val="multilevel"/>
    <w:tmpl w:val="364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232511"/>
    <w:multiLevelType w:val="hybridMultilevel"/>
    <w:tmpl w:val="917E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1215"/>
    <w:multiLevelType w:val="multilevel"/>
    <w:tmpl w:val="A85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55B0"/>
    <w:multiLevelType w:val="multilevel"/>
    <w:tmpl w:val="025C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A200A"/>
    <w:multiLevelType w:val="multilevel"/>
    <w:tmpl w:val="AA5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4166EA"/>
    <w:multiLevelType w:val="multilevel"/>
    <w:tmpl w:val="C116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53197E"/>
    <w:multiLevelType w:val="multilevel"/>
    <w:tmpl w:val="7BB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990310"/>
    <w:multiLevelType w:val="hybridMultilevel"/>
    <w:tmpl w:val="35BE3774"/>
    <w:lvl w:ilvl="0" w:tplc="B136D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3EF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CC2A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2505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F87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BDED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2541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50C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BFCD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6E6413"/>
    <w:multiLevelType w:val="multilevel"/>
    <w:tmpl w:val="CC8A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3A57FE"/>
    <w:multiLevelType w:val="hybridMultilevel"/>
    <w:tmpl w:val="0D28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728D"/>
    <w:multiLevelType w:val="multilevel"/>
    <w:tmpl w:val="B070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F83B9E"/>
    <w:multiLevelType w:val="hybridMultilevel"/>
    <w:tmpl w:val="0436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C2132"/>
    <w:multiLevelType w:val="multilevel"/>
    <w:tmpl w:val="5B16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DD3E26"/>
    <w:multiLevelType w:val="multilevel"/>
    <w:tmpl w:val="01C2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A94819"/>
    <w:multiLevelType w:val="hybridMultilevel"/>
    <w:tmpl w:val="5A34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D2A52"/>
    <w:multiLevelType w:val="multilevel"/>
    <w:tmpl w:val="B11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D28F3"/>
    <w:multiLevelType w:val="multilevel"/>
    <w:tmpl w:val="400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601DF"/>
    <w:multiLevelType w:val="hybridMultilevel"/>
    <w:tmpl w:val="894CB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94591"/>
    <w:multiLevelType w:val="multilevel"/>
    <w:tmpl w:val="258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20"/>
  </w:num>
  <w:num w:numId="2" w16cid:durableId="214854772">
    <w:abstractNumId w:val="21"/>
  </w:num>
  <w:num w:numId="3" w16cid:durableId="1169833387">
    <w:abstractNumId w:val="23"/>
  </w:num>
  <w:num w:numId="4" w16cid:durableId="829296290">
    <w:abstractNumId w:val="5"/>
  </w:num>
  <w:num w:numId="5" w16cid:durableId="838229907">
    <w:abstractNumId w:val="10"/>
  </w:num>
  <w:num w:numId="6" w16cid:durableId="1253667218">
    <w:abstractNumId w:val="4"/>
  </w:num>
  <w:num w:numId="7" w16cid:durableId="1932817363">
    <w:abstractNumId w:val="11"/>
  </w:num>
  <w:num w:numId="8" w16cid:durableId="1174733005">
    <w:abstractNumId w:val="22"/>
  </w:num>
  <w:num w:numId="9" w16cid:durableId="1600599500">
    <w:abstractNumId w:val="19"/>
  </w:num>
  <w:num w:numId="10" w16cid:durableId="1561329702">
    <w:abstractNumId w:val="8"/>
  </w:num>
  <w:num w:numId="11" w16cid:durableId="789013913">
    <w:abstractNumId w:val="17"/>
  </w:num>
  <w:num w:numId="12" w16cid:durableId="1482384555">
    <w:abstractNumId w:val="13"/>
  </w:num>
  <w:num w:numId="13" w16cid:durableId="1193610390">
    <w:abstractNumId w:val="9"/>
  </w:num>
  <w:num w:numId="14" w16cid:durableId="1837840304">
    <w:abstractNumId w:val="7"/>
  </w:num>
  <w:num w:numId="15" w16cid:durableId="394470117">
    <w:abstractNumId w:val="6"/>
  </w:num>
  <w:num w:numId="16" w16cid:durableId="1181553466">
    <w:abstractNumId w:val="16"/>
  </w:num>
  <w:num w:numId="17" w16cid:durableId="266012523">
    <w:abstractNumId w:val="18"/>
  </w:num>
  <w:num w:numId="18" w16cid:durableId="1411543971">
    <w:abstractNumId w:val="1"/>
  </w:num>
  <w:num w:numId="19" w16cid:durableId="1546604944">
    <w:abstractNumId w:val="0"/>
  </w:num>
  <w:num w:numId="20" w16cid:durableId="1235165289">
    <w:abstractNumId w:val="2"/>
  </w:num>
  <w:num w:numId="21" w16cid:durableId="589628429">
    <w:abstractNumId w:val="15"/>
  </w:num>
  <w:num w:numId="22" w16cid:durableId="1631789691">
    <w:abstractNumId w:val="3"/>
  </w:num>
  <w:num w:numId="23" w16cid:durableId="1184124914">
    <w:abstractNumId w:val="14"/>
  </w:num>
  <w:num w:numId="24" w16cid:durableId="69292687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4497"/>
    <w:rsid w:val="00006268"/>
    <w:rsid w:val="00007874"/>
    <w:rsid w:val="00007A02"/>
    <w:rsid w:val="000115B6"/>
    <w:rsid w:val="00012105"/>
    <w:rsid w:val="000166C0"/>
    <w:rsid w:val="000205D6"/>
    <w:rsid w:val="000268F9"/>
    <w:rsid w:val="000306AB"/>
    <w:rsid w:val="000318A7"/>
    <w:rsid w:val="00034673"/>
    <w:rsid w:val="00041DCD"/>
    <w:rsid w:val="00043FED"/>
    <w:rsid w:val="00045823"/>
    <w:rsid w:val="00055F9E"/>
    <w:rsid w:val="00057262"/>
    <w:rsid w:val="000578FE"/>
    <w:rsid w:val="00061AF5"/>
    <w:rsid w:val="000627BB"/>
    <w:rsid w:val="00063F87"/>
    <w:rsid w:val="00064316"/>
    <w:rsid w:val="00073291"/>
    <w:rsid w:val="00080C11"/>
    <w:rsid w:val="00092916"/>
    <w:rsid w:val="00093D39"/>
    <w:rsid w:val="000A1B9E"/>
    <w:rsid w:val="000A2A2E"/>
    <w:rsid w:val="000A64C6"/>
    <w:rsid w:val="000C1C8D"/>
    <w:rsid w:val="000C31EE"/>
    <w:rsid w:val="000C3A62"/>
    <w:rsid w:val="000D3411"/>
    <w:rsid w:val="000D6523"/>
    <w:rsid w:val="000D669A"/>
    <w:rsid w:val="000E15A6"/>
    <w:rsid w:val="000E33FA"/>
    <w:rsid w:val="000E3EB2"/>
    <w:rsid w:val="000E5FD8"/>
    <w:rsid w:val="000E7DBE"/>
    <w:rsid w:val="000F21CB"/>
    <w:rsid w:val="000F4B52"/>
    <w:rsid w:val="000F71C9"/>
    <w:rsid w:val="000F7D01"/>
    <w:rsid w:val="00100C5B"/>
    <w:rsid w:val="00120472"/>
    <w:rsid w:val="00121204"/>
    <w:rsid w:val="001216F9"/>
    <w:rsid w:val="00123AD9"/>
    <w:rsid w:val="00126340"/>
    <w:rsid w:val="00126385"/>
    <w:rsid w:val="00127C25"/>
    <w:rsid w:val="00131E9C"/>
    <w:rsid w:val="00140ADF"/>
    <w:rsid w:val="00143AED"/>
    <w:rsid w:val="001518AF"/>
    <w:rsid w:val="00152AB2"/>
    <w:rsid w:val="001665E0"/>
    <w:rsid w:val="001767D5"/>
    <w:rsid w:val="00177333"/>
    <w:rsid w:val="001831F2"/>
    <w:rsid w:val="001862B4"/>
    <w:rsid w:val="001867B2"/>
    <w:rsid w:val="001927E1"/>
    <w:rsid w:val="001941E3"/>
    <w:rsid w:val="001B2E7B"/>
    <w:rsid w:val="001B35EE"/>
    <w:rsid w:val="001B379E"/>
    <w:rsid w:val="001B762E"/>
    <w:rsid w:val="001C5879"/>
    <w:rsid w:val="001D65A5"/>
    <w:rsid w:val="001E37A3"/>
    <w:rsid w:val="001E75EF"/>
    <w:rsid w:val="001F08A2"/>
    <w:rsid w:val="001F235A"/>
    <w:rsid w:val="001F28B5"/>
    <w:rsid w:val="001F6872"/>
    <w:rsid w:val="0020212F"/>
    <w:rsid w:val="00202F9C"/>
    <w:rsid w:val="002041B3"/>
    <w:rsid w:val="00207AA6"/>
    <w:rsid w:val="00213BD1"/>
    <w:rsid w:val="00220DB0"/>
    <w:rsid w:val="00222309"/>
    <w:rsid w:val="00222390"/>
    <w:rsid w:val="00224D3D"/>
    <w:rsid w:val="00226F9C"/>
    <w:rsid w:val="002331F5"/>
    <w:rsid w:val="002341DA"/>
    <w:rsid w:val="002402A1"/>
    <w:rsid w:val="002417FE"/>
    <w:rsid w:val="0024644B"/>
    <w:rsid w:val="00250375"/>
    <w:rsid w:val="00254B08"/>
    <w:rsid w:val="00260BEB"/>
    <w:rsid w:val="00261A2F"/>
    <w:rsid w:val="00262B54"/>
    <w:rsid w:val="00266DF6"/>
    <w:rsid w:val="002677CD"/>
    <w:rsid w:val="00272F34"/>
    <w:rsid w:val="002813DC"/>
    <w:rsid w:val="002825BC"/>
    <w:rsid w:val="00283B4F"/>
    <w:rsid w:val="00283C15"/>
    <w:rsid w:val="002976D5"/>
    <w:rsid w:val="002A05E7"/>
    <w:rsid w:val="002B0A0C"/>
    <w:rsid w:val="002B5C6A"/>
    <w:rsid w:val="002B7094"/>
    <w:rsid w:val="002C53D0"/>
    <w:rsid w:val="002C7952"/>
    <w:rsid w:val="002D6722"/>
    <w:rsid w:val="002E1E6F"/>
    <w:rsid w:val="002E2735"/>
    <w:rsid w:val="002E7AD9"/>
    <w:rsid w:val="002F0A88"/>
    <w:rsid w:val="0030228C"/>
    <w:rsid w:val="0030292A"/>
    <w:rsid w:val="00306590"/>
    <w:rsid w:val="003077BE"/>
    <w:rsid w:val="00310A8A"/>
    <w:rsid w:val="0032538E"/>
    <w:rsid w:val="00327A61"/>
    <w:rsid w:val="00331289"/>
    <w:rsid w:val="00344658"/>
    <w:rsid w:val="003552AD"/>
    <w:rsid w:val="003555EE"/>
    <w:rsid w:val="00362B66"/>
    <w:rsid w:val="0036662C"/>
    <w:rsid w:val="00372FB3"/>
    <w:rsid w:val="00373F9B"/>
    <w:rsid w:val="003762C6"/>
    <w:rsid w:val="0037781D"/>
    <w:rsid w:val="00383D07"/>
    <w:rsid w:val="00384451"/>
    <w:rsid w:val="00384A8D"/>
    <w:rsid w:val="003917D0"/>
    <w:rsid w:val="00392644"/>
    <w:rsid w:val="00395EFB"/>
    <w:rsid w:val="00396A15"/>
    <w:rsid w:val="003A2643"/>
    <w:rsid w:val="003A3043"/>
    <w:rsid w:val="003A3AB1"/>
    <w:rsid w:val="003A512B"/>
    <w:rsid w:val="003B5FE2"/>
    <w:rsid w:val="003C656E"/>
    <w:rsid w:val="003D6F0B"/>
    <w:rsid w:val="003D7BAA"/>
    <w:rsid w:val="003E4AA3"/>
    <w:rsid w:val="003E7B67"/>
    <w:rsid w:val="003F3BCE"/>
    <w:rsid w:val="003F443A"/>
    <w:rsid w:val="003F5601"/>
    <w:rsid w:val="003F76E2"/>
    <w:rsid w:val="00400017"/>
    <w:rsid w:val="0040532B"/>
    <w:rsid w:val="00410355"/>
    <w:rsid w:val="004152AC"/>
    <w:rsid w:val="004158FA"/>
    <w:rsid w:val="004316BD"/>
    <w:rsid w:val="00434A62"/>
    <w:rsid w:val="00437260"/>
    <w:rsid w:val="00443E7A"/>
    <w:rsid w:val="00444C4D"/>
    <w:rsid w:val="00446202"/>
    <w:rsid w:val="004543AC"/>
    <w:rsid w:val="004669F1"/>
    <w:rsid w:val="00473B8B"/>
    <w:rsid w:val="00473C07"/>
    <w:rsid w:val="00474D55"/>
    <w:rsid w:val="00475339"/>
    <w:rsid w:val="00475996"/>
    <w:rsid w:val="00477A0A"/>
    <w:rsid w:val="004A1B66"/>
    <w:rsid w:val="004A211B"/>
    <w:rsid w:val="004A3195"/>
    <w:rsid w:val="004B3091"/>
    <w:rsid w:val="004B3EA6"/>
    <w:rsid w:val="004B44E0"/>
    <w:rsid w:val="004B7041"/>
    <w:rsid w:val="004B78F8"/>
    <w:rsid w:val="004C288F"/>
    <w:rsid w:val="004C531D"/>
    <w:rsid w:val="004C73AB"/>
    <w:rsid w:val="004D7B5F"/>
    <w:rsid w:val="004E537F"/>
    <w:rsid w:val="004E6771"/>
    <w:rsid w:val="004F5CAF"/>
    <w:rsid w:val="0050244C"/>
    <w:rsid w:val="005064E8"/>
    <w:rsid w:val="005147D5"/>
    <w:rsid w:val="005168FA"/>
    <w:rsid w:val="005172F9"/>
    <w:rsid w:val="00517409"/>
    <w:rsid w:val="0052137D"/>
    <w:rsid w:val="00521700"/>
    <w:rsid w:val="00522C06"/>
    <w:rsid w:val="0052387D"/>
    <w:rsid w:val="005351E9"/>
    <w:rsid w:val="00551CFB"/>
    <w:rsid w:val="005533E6"/>
    <w:rsid w:val="005542C4"/>
    <w:rsid w:val="00556463"/>
    <w:rsid w:val="005603F3"/>
    <w:rsid w:val="00564FFB"/>
    <w:rsid w:val="00566961"/>
    <w:rsid w:val="0057032A"/>
    <w:rsid w:val="0057432B"/>
    <w:rsid w:val="00575EA8"/>
    <w:rsid w:val="00577247"/>
    <w:rsid w:val="0058354F"/>
    <w:rsid w:val="00587F36"/>
    <w:rsid w:val="00590DA0"/>
    <w:rsid w:val="00596D8D"/>
    <w:rsid w:val="005A0827"/>
    <w:rsid w:val="005A534E"/>
    <w:rsid w:val="005A6215"/>
    <w:rsid w:val="005C08BC"/>
    <w:rsid w:val="005C1637"/>
    <w:rsid w:val="005C1720"/>
    <w:rsid w:val="005C3896"/>
    <w:rsid w:val="005C7EE7"/>
    <w:rsid w:val="005E35A6"/>
    <w:rsid w:val="005E3B77"/>
    <w:rsid w:val="005E5954"/>
    <w:rsid w:val="005F5C1B"/>
    <w:rsid w:val="00602A97"/>
    <w:rsid w:val="00602EFC"/>
    <w:rsid w:val="00611BBA"/>
    <w:rsid w:val="00612507"/>
    <w:rsid w:val="006212F5"/>
    <w:rsid w:val="00623F94"/>
    <w:rsid w:val="00624131"/>
    <w:rsid w:val="00627F3E"/>
    <w:rsid w:val="00631A0A"/>
    <w:rsid w:val="006352C5"/>
    <w:rsid w:val="00644648"/>
    <w:rsid w:val="0064547B"/>
    <w:rsid w:val="0064637D"/>
    <w:rsid w:val="00651CFE"/>
    <w:rsid w:val="00652B62"/>
    <w:rsid w:val="00654076"/>
    <w:rsid w:val="00657712"/>
    <w:rsid w:val="00667D3A"/>
    <w:rsid w:val="00671C1A"/>
    <w:rsid w:val="00682C3E"/>
    <w:rsid w:val="006838E7"/>
    <w:rsid w:val="00687486"/>
    <w:rsid w:val="00697A60"/>
    <w:rsid w:val="006B1778"/>
    <w:rsid w:val="006B1E45"/>
    <w:rsid w:val="006B445E"/>
    <w:rsid w:val="006B4F6E"/>
    <w:rsid w:val="006B7169"/>
    <w:rsid w:val="006C25A4"/>
    <w:rsid w:val="006C3110"/>
    <w:rsid w:val="006D1BAC"/>
    <w:rsid w:val="006D2DAA"/>
    <w:rsid w:val="006E0C6F"/>
    <w:rsid w:val="006E2A1B"/>
    <w:rsid w:val="006E2B6B"/>
    <w:rsid w:val="006F7A05"/>
    <w:rsid w:val="006F7AFE"/>
    <w:rsid w:val="00711E1B"/>
    <w:rsid w:val="00713AAF"/>
    <w:rsid w:val="00714797"/>
    <w:rsid w:val="007175EC"/>
    <w:rsid w:val="007176B3"/>
    <w:rsid w:val="007202A7"/>
    <w:rsid w:val="00720982"/>
    <w:rsid w:val="007221B4"/>
    <w:rsid w:val="0072284B"/>
    <w:rsid w:val="00723168"/>
    <w:rsid w:val="007268EB"/>
    <w:rsid w:val="00733FEE"/>
    <w:rsid w:val="0073444D"/>
    <w:rsid w:val="00734463"/>
    <w:rsid w:val="007357EF"/>
    <w:rsid w:val="007372C0"/>
    <w:rsid w:val="0075376A"/>
    <w:rsid w:val="00756BD1"/>
    <w:rsid w:val="00757C9A"/>
    <w:rsid w:val="007679F5"/>
    <w:rsid w:val="007759B1"/>
    <w:rsid w:val="00782419"/>
    <w:rsid w:val="007827BB"/>
    <w:rsid w:val="0078749D"/>
    <w:rsid w:val="00793BEF"/>
    <w:rsid w:val="00795076"/>
    <w:rsid w:val="0079763B"/>
    <w:rsid w:val="007A16E1"/>
    <w:rsid w:val="007A508E"/>
    <w:rsid w:val="007B4AF7"/>
    <w:rsid w:val="007B52BD"/>
    <w:rsid w:val="007B5685"/>
    <w:rsid w:val="007B7EC1"/>
    <w:rsid w:val="007C444C"/>
    <w:rsid w:val="007D25B1"/>
    <w:rsid w:val="007D66D3"/>
    <w:rsid w:val="007D75C6"/>
    <w:rsid w:val="007D775C"/>
    <w:rsid w:val="007F250E"/>
    <w:rsid w:val="007F64CD"/>
    <w:rsid w:val="007F7468"/>
    <w:rsid w:val="0080089F"/>
    <w:rsid w:val="008026AD"/>
    <w:rsid w:val="00802812"/>
    <w:rsid w:val="00802F6E"/>
    <w:rsid w:val="00802FA3"/>
    <w:rsid w:val="00806B64"/>
    <w:rsid w:val="008107A9"/>
    <w:rsid w:val="00811306"/>
    <w:rsid w:val="008116D6"/>
    <w:rsid w:val="00811A24"/>
    <w:rsid w:val="008148F9"/>
    <w:rsid w:val="00815A99"/>
    <w:rsid w:val="008201B2"/>
    <w:rsid w:val="00824454"/>
    <w:rsid w:val="008261B5"/>
    <w:rsid w:val="00830574"/>
    <w:rsid w:val="0083278A"/>
    <w:rsid w:val="0083661F"/>
    <w:rsid w:val="008415D5"/>
    <w:rsid w:val="00843C6A"/>
    <w:rsid w:val="008479A5"/>
    <w:rsid w:val="008506E3"/>
    <w:rsid w:val="00851C63"/>
    <w:rsid w:val="0085285E"/>
    <w:rsid w:val="00862CE2"/>
    <w:rsid w:val="00863D59"/>
    <w:rsid w:val="008722F1"/>
    <w:rsid w:val="00884760"/>
    <w:rsid w:val="00887C70"/>
    <w:rsid w:val="008930B6"/>
    <w:rsid w:val="00893509"/>
    <w:rsid w:val="00895EF5"/>
    <w:rsid w:val="008962D3"/>
    <w:rsid w:val="008A3BC6"/>
    <w:rsid w:val="008B15D5"/>
    <w:rsid w:val="008B22B7"/>
    <w:rsid w:val="008D56C2"/>
    <w:rsid w:val="008E0666"/>
    <w:rsid w:val="008E3454"/>
    <w:rsid w:val="008E7716"/>
    <w:rsid w:val="008F11FF"/>
    <w:rsid w:val="008F7334"/>
    <w:rsid w:val="00905CE3"/>
    <w:rsid w:val="009068D2"/>
    <w:rsid w:val="00910E82"/>
    <w:rsid w:val="00920F07"/>
    <w:rsid w:val="00921659"/>
    <w:rsid w:val="009222B4"/>
    <w:rsid w:val="00922C3F"/>
    <w:rsid w:val="009235C6"/>
    <w:rsid w:val="009268AA"/>
    <w:rsid w:val="0092751B"/>
    <w:rsid w:val="009277D7"/>
    <w:rsid w:val="009307BA"/>
    <w:rsid w:val="00932BF0"/>
    <w:rsid w:val="009333C0"/>
    <w:rsid w:val="009435EB"/>
    <w:rsid w:val="009442D2"/>
    <w:rsid w:val="0094482F"/>
    <w:rsid w:val="009472C2"/>
    <w:rsid w:val="00951C12"/>
    <w:rsid w:val="009531FD"/>
    <w:rsid w:val="00953B40"/>
    <w:rsid w:val="00955C29"/>
    <w:rsid w:val="0097430C"/>
    <w:rsid w:val="00974D6D"/>
    <w:rsid w:val="0097647C"/>
    <w:rsid w:val="00985D8A"/>
    <w:rsid w:val="00992308"/>
    <w:rsid w:val="009941C0"/>
    <w:rsid w:val="0099484A"/>
    <w:rsid w:val="009A08B1"/>
    <w:rsid w:val="009A1F81"/>
    <w:rsid w:val="009A566E"/>
    <w:rsid w:val="009A64C4"/>
    <w:rsid w:val="009A6CEB"/>
    <w:rsid w:val="009B24BB"/>
    <w:rsid w:val="009B39F4"/>
    <w:rsid w:val="009B5A65"/>
    <w:rsid w:val="009C122A"/>
    <w:rsid w:val="009C1CC3"/>
    <w:rsid w:val="009C28A7"/>
    <w:rsid w:val="009C3D8B"/>
    <w:rsid w:val="009C5955"/>
    <w:rsid w:val="009C69AA"/>
    <w:rsid w:val="009D3B78"/>
    <w:rsid w:val="009D6282"/>
    <w:rsid w:val="009E410A"/>
    <w:rsid w:val="009E4A11"/>
    <w:rsid w:val="009E5441"/>
    <w:rsid w:val="009F1A29"/>
    <w:rsid w:val="009F2FED"/>
    <w:rsid w:val="009F7519"/>
    <w:rsid w:val="00A006FC"/>
    <w:rsid w:val="00A00F71"/>
    <w:rsid w:val="00A07430"/>
    <w:rsid w:val="00A11809"/>
    <w:rsid w:val="00A125F7"/>
    <w:rsid w:val="00A13957"/>
    <w:rsid w:val="00A14720"/>
    <w:rsid w:val="00A14727"/>
    <w:rsid w:val="00A149FE"/>
    <w:rsid w:val="00A14E35"/>
    <w:rsid w:val="00A16873"/>
    <w:rsid w:val="00A21444"/>
    <w:rsid w:val="00A24113"/>
    <w:rsid w:val="00A2450C"/>
    <w:rsid w:val="00A26CA7"/>
    <w:rsid w:val="00A274EC"/>
    <w:rsid w:val="00A343F7"/>
    <w:rsid w:val="00A36976"/>
    <w:rsid w:val="00A41A49"/>
    <w:rsid w:val="00A52509"/>
    <w:rsid w:val="00A644ED"/>
    <w:rsid w:val="00A65E3F"/>
    <w:rsid w:val="00A7095E"/>
    <w:rsid w:val="00A74D1F"/>
    <w:rsid w:val="00A833DA"/>
    <w:rsid w:val="00A83ADC"/>
    <w:rsid w:val="00A85487"/>
    <w:rsid w:val="00A97FDD"/>
    <w:rsid w:val="00AA4C72"/>
    <w:rsid w:val="00AC2ADC"/>
    <w:rsid w:val="00AD3CAD"/>
    <w:rsid w:val="00AD7C0E"/>
    <w:rsid w:val="00AE073F"/>
    <w:rsid w:val="00AE488E"/>
    <w:rsid w:val="00AE5D88"/>
    <w:rsid w:val="00B03BEB"/>
    <w:rsid w:val="00B0539F"/>
    <w:rsid w:val="00B11252"/>
    <w:rsid w:val="00B20A67"/>
    <w:rsid w:val="00B237C2"/>
    <w:rsid w:val="00B252C6"/>
    <w:rsid w:val="00B45E16"/>
    <w:rsid w:val="00B506B0"/>
    <w:rsid w:val="00B519F0"/>
    <w:rsid w:val="00B56235"/>
    <w:rsid w:val="00B57DFE"/>
    <w:rsid w:val="00B60712"/>
    <w:rsid w:val="00B63237"/>
    <w:rsid w:val="00B66FFA"/>
    <w:rsid w:val="00B7072A"/>
    <w:rsid w:val="00B70EBE"/>
    <w:rsid w:val="00B71769"/>
    <w:rsid w:val="00B76193"/>
    <w:rsid w:val="00B814EF"/>
    <w:rsid w:val="00B8285C"/>
    <w:rsid w:val="00B82E6A"/>
    <w:rsid w:val="00B966B9"/>
    <w:rsid w:val="00BA0C98"/>
    <w:rsid w:val="00BA23DA"/>
    <w:rsid w:val="00BA4BA0"/>
    <w:rsid w:val="00BA5AE2"/>
    <w:rsid w:val="00BB01F8"/>
    <w:rsid w:val="00BB2416"/>
    <w:rsid w:val="00BB3C04"/>
    <w:rsid w:val="00BD695A"/>
    <w:rsid w:val="00BD7789"/>
    <w:rsid w:val="00BE1735"/>
    <w:rsid w:val="00BE1CF7"/>
    <w:rsid w:val="00BE4264"/>
    <w:rsid w:val="00BE5892"/>
    <w:rsid w:val="00BE6DD4"/>
    <w:rsid w:val="00BF335F"/>
    <w:rsid w:val="00C01279"/>
    <w:rsid w:val="00C03BA9"/>
    <w:rsid w:val="00C120B7"/>
    <w:rsid w:val="00C120EE"/>
    <w:rsid w:val="00C22403"/>
    <w:rsid w:val="00C23966"/>
    <w:rsid w:val="00C32BDB"/>
    <w:rsid w:val="00C34014"/>
    <w:rsid w:val="00C36343"/>
    <w:rsid w:val="00C53903"/>
    <w:rsid w:val="00C541C1"/>
    <w:rsid w:val="00C658A8"/>
    <w:rsid w:val="00C80E7F"/>
    <w:rsid w:val="00C8160A"/>
    <w:rsid w:val="00C87028"/>
    <w:rsid w:val="00C87BA3"/>
    <w:rsid w:val="00C92C04"/>
    <w:rsid w:val="00C95DF0"/>
    <w:rsid w:val="00C9785D"/>
    <w:rsid w:val="00C97BB9"/>
    <w:rsid w:val="00CA1E60"/>
    <w:rsid w:val="00CA5EA1"/>
    <w:rsid w:val="00CA6CBC"/>
    <w:rsid w:val="00CB4B12"/>
    <w:rsid w:val="00CB73FE"/>
    <w:rsid w:val="00CC27A9"/>
    <w:rsid w:val="00CC4FE3"/>
    <w:rsid w:val="00CC52BC"/>
    <w:rsid w:val="00CD30C2"/>
    <w:rsid w:val="00CD5E36"/>
    <w:rsid w:val="00CD6423"/>
    <w:rsid w:val="00CD6E4A"/>
    <w:rsid w:val="00CD7C96"/>
    <w:rsid w:val="00CE7CFE"/>
    <w:rsid w:val="00CF0F81"/>
    <w:rsid w:val="00CF15C8"/>
    <w:rsid w:val="00CF5838"/>
    <w:rsid w:val="00CF6203"/>
    <w:rsid w:val="00D01F24"/>
    <w:rsid w:val="00D105DA"/>
    <w:rsid w:val="00D11144"/>
    <w:rsid w:val="00D137C7"/>
    <w:rsid w:val="00D2190C"/>
    <w:rsid w:val="00D26020"/>
    <w:rsid w:val="00D26654"/>
    <w:rsid w:val="00D328C4"/>
    <w:rsid w:val="00D32A51"/>
    <w:rsid w:val="00D3714A"/>
    <w:rsid w:val="00D43170"/>
    <w:rsid w:val="00D45499"/>
    <w:rsid w:val="00D45BF7"/>
    <w:rsid w:val="00D531FE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5192"/>
    <w:rsid w:val="00D86711"/>
    <w:rsid w:val="00D91C61"/>
    <w:rsid w:val="00D92ADD"/>
    <w:rsid w:val="00DA3A0A"/>
    <w:rsid w:val="00DA4D08"/>
    <w:rsid w:val="00DA5F87"/>
    <w:rsid w:val="00DA6CC5"/>
    <w:rsid w:val="00DB2592"/>
    <w:rsid w:val="00DC18D9"/>
    <w:rsid w:val="00DC3B6A"/>
    <w:rsid w:val="00DC5C1A"/>
    <w:rsid w:val="00DE0CFC"/>
    <w:rsid w:val="00DE2676"/>
    <w:rsid w:val="00DE2AA9"/>
    <w:rsid w:val="00DE5CF5"/>
    <w:rsid w:val="00DF2CDE"/>
    <w:rsid w:val="00DF5DE6"/>
    <w:rsid w:val="00DF78A3"/>
    <w:rsid w:val="00E02CFC"/>
    <w:rsid w:val="00E063C4"/>
    <w:rsid w:val="00E21ABE"/>
    <w:rsid w:val="00E26D87"/>
    <w:rsid w:val="00E27F94"/>
    <w:rsid w:val="00E33ACB"/>
    <w:rsid w:val="00E41CBE"/>
    <w:rsid w:val="00E45DE0"/>
    <w:rsid w:val="00E46326"/>
    <w:rsid w:val="00E46B68"/>
    <w:rsid w:val="00E523D0"/>
    <w:rsid w:val="00E52661"/>
    <w:rsid w:val="00E55795"/>
    <w:rsid w:val="00E570E9"/>
    <w:rsid w:val="00E615A4"/>
    <w:rsid w:val="00E61966"/>
    <w:rsid w:val="00E63F66"/>
    <w:rsid w:val="00E650A1"/>
    <w:rsid w:val="00E72C00"/>
    <w:rsid w:val="00E776BC"/>
    <w:rsid w:val="00E80806"/>
    <w:rsid w:val="00E80CF9"/>
    <w:rsid w:val="00E816CB"/>
    <w:rsid w:val="00E85215"/>
    <w:rsid w:val="00E912E8"/>
    <w:rsid w:val="00E93004"/>
    <w:rsid w:val="00E95746"/>
    <w:rsid w:val="00E979FF"/>
    <w:rsid w:val="00EB6566"/>
    <w:rsid w:val="00EC1076"/>
    <w:rsid w:val="00EC5DCF"/>
    <w:rsid w:val="00EC7395"/>
    <w:rsid w:val="00ED03DF"/>
    <w:rsid w:val="00ED15A9"/>
    <w:rsid w:val="00ED7C00"/>
    <w:rsid w:val="00EE08CA"/>
    <w:rsid w:val="00EE09F5"/>
    <w:rsid w:val="00EE0C41"/>
    <w:rsid w:val="00EE1330"/>
    <w:rsid w:val="00EE1A93"/>
    <w:rsid w:val="00EE24B8"/>
    <w:rsid w:val="00EE4A08"/>
    <w:rsid w:val="00EE6E6F"/>
    <w:rsid w:val="00EE72EC"/>
    <w:rsid w:val="00EE796F"/>
    <w:rsid w:val="00EF2C82"/>
    <w:rsid w:val="00EF2E7F"/>
    <w:rsid w:val="00F02754"/>
    <w:rsid w:val="00F02EB3"/>
    <w:rsid w:val="00F14F56"/>
    <w:rsid w:val="00F154E1"/>
    <w:rsid w:val="00F20206"/>
    <w:rsid w:val="00F20DCA"/>
    <w:rsid w:val="00F22458"/>
    <w:rsid w:val="00F27CA0"/>
    <w:rsid w:val="00F314F4"/>
    <w:rsid w:val="00F37466"/>
    <w:rsid w:val="00F40169"/>
    <w:rsid w:val="00F42F99"/>
    <w:rsid w:val="00F43409"/>
    <w:rsid w:val="00F5581A"/>
    <w:rsid w:val="00F66FAE"/>
    <w:rsid w:val="00F670A8"/>
    <w:rsid w:val="00F67C8C"/>
    <w:rsid w:val="00F77376"/>
    <w:rsid w:val="00F77E65"/>
    <w:rsid w:val="00F86A3D"/>
    <w:rsid w:val="00F91B74"/>
    <w:rsid w:val="00F94BC3"/>
    <w:rsid w:val="00F96A95"/>
    <w:rsid w:val="00FA0CB7"/>
    <w:rsid w:val="00FA122C"/>
    <w:rsid w:val="00FA2C33"/>
    <w:rsid w:val="00FA4DEC"/>
    <w:rsid w:val="00FC331F"/>
    <w:rsid w:val="00FC3456"/>
    <w:rsid w:val="00FC50B3"/>
    <w:rsid w:val="00FC5CF9"/>
    <w:rsid w:val="00FC7582"/>
    <w:rsid w:val="00FD0908"/>
    <w:rsid w:val="00FD5B7B"/>
    <w:rsid w:val="00FD6AFB"/>
    <w:rsid w:val="00FD6E5E"/>
    <w:rsid w:val="00FE6C11"/>
    <w:rsid w:val="05F84533"/>
    <w:rsid w:val="09A5A57C"/>
    <w:rsid w:val="0A3CB6BD"/>
    <w:rsid w:val="0BB27B25"/>
    <w:rsid w:val="13DDB4E0"/>
    <w:rsid w:val="147B564B"/>
    <w:rsid w:val="1B516DBF"/>
    <w:rsid w:val="1BC9CDDF"/>
    <w:rsid w:val="1C6FA348"/>
    <w:rsid w:val="1D84BAEA"/>
    <w:rsid w:val="2105A560"/>
    <w:rsid w:val="210D89FD"/>
    <w:rsid w:val="21B80423"/>
    <w:rsid w:val="2447B2B0"/>
    <w:rsid w:val="25D91683"/>
    <w:rsid w:val="25EE1B8B"/>
    <w:rsid w:val="27BE157F"/>
    <w:rsid w:val="284247A1"/>
    <w:rsid w:val="2A4A1595"/>
    <w:rsid w:val="2B6E7646"/>
    <w:rsid w:val="2EA24F06"/>
    <w:rsid w:val="31F4C79F"/>
    <w:rsid w:val="345B5772"/>
    <w:rsid w:val="359864C2"/>
    <w:rsid w:val="36E2FD40"/>
    <w:rsid w:val="37B117C4"/>
    <w:rsid w:val="3C4F1848"/>
    <w:rsid w:val="404A8533"/>
    <w:rsid w:val="40FB7E57"/>
    <w:rsid w:val="44E504F5"/>
    <w:rsid w:val="4847F5CC"/>
    <w:rsid w:val="4C613EB1"/>
    <w:rsid w:val="502C5668"/>
    <w:rsid w:val="5CFD7DA3"/>
    <w:rsid w:val="5D542324"/>
    <w:rsid w:val="5DA1F84A"/>
    <w:rsid w:val="5DC33073"/>
    <w:rsid w:val="5E8D8174"/>
    <w:rsid w:val="5F712A8F"/>
    <w:rsid w:val="608BC3E6"/>
    <w:rsid w:val="663F4D96"/>
    <w:rsid w:val="78963D09"/>
    <w:rsid w:val="7925221A"/>
    <w:rsid w:val="7DF0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41A006D-3680-4B09-AF8D-BDCAC91D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58A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C658A8"/>
  </w:style>
  <w:style w:type="character" w:customStyle="1" w:styleId="eop">
    <w:name w:val="eop"/>
    <w:basedOn w:val="DefaultParagraphFont"/>
    <w:rsid w:val="00C658A8"/>
  </w:style>
  <w:style w:type="character" w:styleId="Mention">
    <w:name w:val="Mention"/>
    <w:basedOn w:val="DefaultParagraphFont"/>
    <w:uiPriority w:val="99"/>
    <w:unhideWhenUsed/>
    <w:rsid w:val="001F28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10338E7290649B39514B51F7D6177" ma:contentTypeVersion="18" ma:contentTypeDescription="Create a new document." ma:contentTypeScope="" ma:versionID="a7f6527eeb8c089c2d1d3335e2d42839">
  <xsd:schema xmlns:xsd="http://www.w3.org/2001/XMLSchema" xmlns:xs="http://www.w3.org/2001/XMLSchema" xmlns:p="http://schemas.microsoft.com/office/2006/metadata/properties" xmlns:ns2="c925e688-a49d-4ea2-89c3-54dd86243e40" xmlns:ns3="20e7070c-b182-49bf-927a-36878a8e6040" targetNamespace="http://schemas.microsoft.com/office/2006/metadata/properties" ma:root="true" ma:fieldsID="080fee97c20f3bd0eb65b0003dfd152d" ns2:_="" ns3:_="">
    <xsd:import namespace="c925e688-a49d-4ea2-89c3-54dd86243e40"/>
    <xsd:import namespace="20e7070c-b182-49bf-927a-36878a8e6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e688-a49d-4ea2-89c3-54dd86243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070c-b182-49bf-927a-36878a8e6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4d1bcb-884e-4e6f-92d4-95ea33ce11d8}" ma:internalName="TaxCatchAll" ma:showField="CatchAllData" ma:web="20e7070c-b182-49bf-927a-36878a8e6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5e688-a49d-4ea2-89c3-54dd86243e40">
      <Terms xmlns="http://schemas.microsoft.com/office/infopath/2007/PartnerControls"/>
    </lcf76f155ced4ddcb4097134ff3c332f>
    <TaxCatchAll xmlns="20e7070c-b182-49bf-927a-36878a8e6040" xsi:nil="true"/>
  </documentManagement>
</p:properties>
</file>

<file path=customXml/itemProps1.xml><?xml version="1.0" encoding="utf-8"?>
<ds:datastoreItem xmlns:ds="http://schemas.openxmlformats.org/officeDocument/2006/customXml" ds:itemID="{B9A586D8-7C6C-4994-9D30-A01494AD21CC}"/>
</file>

<file path=customXml/itemProps2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1016</Words>
  <Characters>5795</Characters>
  <Application>Microsoft Office Word</Application>
  <DocSecurity>0</DocSecurity>
  <Lines>48</Lines>
  <Paragraphs>13</Paragraphs>
  <ScaleCrop>false</ScaleCrop>
  <Company>Zoological Society of London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subject/>
  <dc:creator>Charlotte Cowan</dc:creator>
  <cp:keywords/>
  <cp:lastModifiedBy>Stephanie Pace</cp:lastModifiedBy>
  <cp:revision>82</cp:revision>
  <cp:lastPrinted>2015-01-12T20:47:00Z</cp:lastPrinted>
  <dcterms:created xsi:type="dcterms:W3CDTF">2024-06-21T08:32:00Z</dcterms:created>
  <dcterms:modified xsi:type="dcterms:W3CDTF">2024-06-21T15:23:00Z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0x0101005B4A542BF89EB84AA9988482E8F770E6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GrammarlyDocumentId">
    <vt:lpwstr>a6b40ac712ef9445132ab93efa4e08f1261a6976d834aba9a75fc39a56692471</vt:lpwstr>
  </property>
</Properties>
</file>