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1891" w14:textId="77777777" w:rsidR="00983B99" w:rsidRDefault="00983B99">
      <w:pPr>
        <w:rPr>
          <w:b/>
          <w:bCs/>
        </w:rPr>
      </w:pPr>
    </w:p>
    <w:p w14:paraId="3D490CB9" w14:textId="750A333D" w:rsidR="00983B99" w:rsidRPr="00CC4FE3" w:rsidRDefault="006E1BB7" w:rsidP="00983B99">
      <w:pPr>
        <w:jc w:val="both"/>
        <w:rPr>
          <w:rFonts w:cstheme="minorHAnsi"/>
          <w:b/>
          <w:bCs/>
          <w:color w:val="006600"/>
          <w:sz w:val="44"/>
          <w:szCs w:val="44"/>
        </w:rPr>
      </w:pPr>
      <w:r>
        <w:rPr>
          <w:rFonts w:cstheme="minorHAnsi"/>
          <w:b/>
          <w:bCs/>
          <w:color w:val="006600"/>
          <w:sz w:val="44"/>
          <w:szCs w:val="44"/>
        </w:rPr>
        <w:t xml:space="preserve">Finance and </w:t>
      </w:r>
      <w:r w:rsidR="00C051E3">
        <w:rPr>
          <w:rFonts w:cstheme="minorHAnsi"/>
          <w:b/>
          <w:bCs/>
          <w:color w:val="006600"/>
          <w:sz w:val="44"/>
          <w:szCs w:val="44"/>
        </w:rPr>
        <w:t>Admin Assistant</w:t>
      </w:r>
    </w:p>
    <w:p w14:paraId="3679E801" w14:textId="77777777" w:rsidR="00983B99" w:rsidRPr="001862B4" w:rsidRDefault="00983B99" w:rsidP="00983B99">
      <w:pPr>
        <w:jc w:val="both"/>
        <w:rPr>
          <w:rFonts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983B99" w14:paraId="36ACEBCD" w14:textId="77777777" w:rsidTr="00B31DF7">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DC63D2F" w14:textId="77777777" w:rsidR="00983B99" w:rsidRPr="009235C6" w:rsidRDefault="00983B99" w:rsidP="00B31DF7">
            <w:pPr>
              <w:rPr>
                <w:rFonts w:cstheme="minorHAnsi"/>
                <w:b/>
                <w:bCs/>
                <w:color w:val="FFFFFF" w:themeColor="background1"/>
              </w:rPr>
            </w:pPr>
            <w:bookmarkStart w:id="0" w:name="_Hlk122621579"/>
            <w:r w:rsidRPr="009235C6">
              <w:rPr>
                <w:rFonts w:cstheme="minorHAnsi"/>
                <w:b/>
                <w:bCs/>
                <w:color w:val="FFFFFF" w:themeColor="background1"/>
              </w:rPr>
              <w:t xml:space="preserve">Job </w:t>
            </w:r>
            <w:r>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39263793" w14:textId="1FCE856C" w:rsidR="00983B99" w:rsidRPr="008026AD" w:rsidRDefault="006E1BB7" w:rsidP="00B31DF7">
            <w:pPr>
              <w:rPr>
                <w:rFonts w:cstheme="minorHAnsi"/>
                <w:b/>
                <w:bCs/>
              </w:rPr>
            </w:pPr>
            <w:r>
              <w:rPr>
                <w:rFonts w:cstheme="minorHAnsi"/>
                <w:b/>
                <w:bCs/>
              </w:rPr>
              <w:t>International</w:t>
            </w:r>
          </w:p>
        </w:tc>
        <w:tc>
          <w:tcPr>
            <w:tcW w:w="1276" w:type="dxa"/>
            <w:tcBorders>
              <w:top w:val="single" w:sz="4" w:space="0" w:color="auto"/>
              <w:left w:val="single" w:sz="4" w:space="0" w:color="auto"/>
              <w:right w:val="single" w:sz="4" w:space="0" w:color="auto"/>
            </w:tcBorders>
            <w:shd w:val="clear" w:color="auto" w:fill="006600"/>
            <w:hideMark/>
          </w:tcPr>
          <w:p w14:paraId="0A2ED3D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418216AE" w14:textId="2D1B1447" w:rsidR="00983B99" w:rsidRPr="008026AD" w:rsidRDefault="006E1BB7" w:rsidP="00B31DF7">
            <w:pPr>
              <w:rPr>
                <w:rFonts w:cstheme="minorHAnsi"/>
                <w:b/>
                <w:bCs/>
              </w:rPr>
            </w:pPr>
            <w:r>
              <w:rPr>
                <w:rFonts w:cstheme="minorHAnsi"/>
                <w:b/>
                <w:bCs/>
              </w:rPr>
              <w:t>Project Manager of NBCAP</w:t>
            </w:r>
          </w:p>
        </w:tc>
      </w:tr>
      <w:tr w:rsidR="00983B99" w14:paraId="4A43EDEE"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22DEE21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5B94D5FC" w14:textId="77777777" w:rsidR="00983B99" w:rsidRPr="00154B9B" w:rsidRDefault="00983B99" w:rsidP="00B31DF7">
            <w:pPr>
              <w:rPr>
                <w:rFonts w:cstheme="minorHAnsi"/>
                <w:b/>
                <w:bCs/>
              </w:rPr>
            </w:pPr>
            <w:r w:rsidRPr="00154B9B">
              <w:rPr>
                <w:rFonts w:cstheme="minorHAnsi"/>
                <w:b/>
                <w:bCs/>
              </w:rPr>
              <w:t>Conservation and Policy</w:t>
            </w:r>
          </w:p>
          <w:p w14:paraId="77E21CE1" w14:textId="77777777" w:rsidR="00983B99" w:rsidRPr="00154B9B" w:rsidRDefault="00983B99" w:rsidP="00B31DF7">
            <w:pPr>
              <w:rPr>
                <w:rFonts w:cstheme="minorHAnsi"/>
                <w:b/>
                <w:bCs/>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387AD900"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BE3B92E" w14:textId="77777777" w:rsidR="00983B99" w:rsidRPr="008026AD" w:rsidRDefault="00983B99" w:rsidP="00B31DF7">
            <w:pPr>
              <w:rPr>
                <w:rFonts w:cstheme="minorHAnsi"/>
                <w:b/>
                <w:bCs/>
              </w:rPr>
            </w:pPr>
          </w:p>
        </w:tc>
      </w:tr>
      <w:tr w:rsidR="00983B99" w14:paraId="65CB7F52"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tcPr>
          <w:p w14:paraId="2B0BA398"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788FD9C7" w14:textId="77777777" w:rsidR="00983B99" w:rsidRPr="008026AD" w:rsidRDefault="00983B99" w:rsidP="00B31DF7">
            <w:pPr>
              <w:rPr>
                <w:rFonts w:cstheme="minorHAnsi"/>
                <w:b/>
                <w:bCs/>
              </w:rPr>
            </w:pPr>
            <w:r w:rsidRPr="008026AD">
              <w:rPr>
                <w:rFonts w:cstheme="minorHAnsi"/>
                <w:b/>
                <w:bCs/>
              </w:rPr>
              <w:t xml:space="preserve">Fixed term contract </w:t>
            </w:r>
          </w:p>
          <w:p w14:paraId="41A2A626" w14:textId="77777777" w:rsidR="00983B99" w:rsidRDefault="00983B99" w:rsidP="00B31DF7">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17CCC737"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603406E" w14:textId="2EF388EA" w:rsidR="00983B99" w:rsidRPr="008026AD" w:rsidRDefault="00983B99" w:rsidP="00B31DF7">
            <w:pPr>
              <w:rPr>
                <w:rFonts w:cstheme="minorHAnsi"/>
                <w:b/>
                <w:bCs/>
              </w:rPr>
            </w:pPr>
            <w:r>
              <w:rPr>
                <w:rFonts w:cstheme="minorHAnsi"/>
                <w:b/>
                <w:bCs/>
              </w:rPr>
              <w:t>Manila, Philippines</w:t>
            </w:r>
          </w:p>
        </w:tc>
      </w:tr>
      <w:bookmarkEnd w:id="0"/>
    </w:tbl>
    <w:p w14:paraId="4AE051F1" w14:textId="77777777" w:rsidR="00983B99" w:rsidRPr="001862B4" w:rsidRDefault="00983B99" w:rsidP="00983B99">
      <w:pPr>
        <w:jc w:val="both"/>
        <w:rPr>
          <w:rFonts w:cs="Arial"/>
          <w:sz w:val="28"/>
          <w:szCs w:val="28"/>
        </w:rPr>
      </w:pPr>
    </w:p>
    <w:p w14:paraId="16B853C7" w14:textId="7DE11999" w:rsidR="00983B99" w:rsidRPr="00983B99" w:rsidRDefault="00983B99" w:rsidP="00983B99">
      <w:pPr>
        <w:jc w:val="both"/>
        <w:rPr>
          <w:rFonts w:cs="Arial"/>
          <w:b/>
          <w:bCs/>
          <w:color w:val="006600"/>
          <w:sz w:val="32"/>
          <w:szCs w:val="32"/>
        </w:rPr>
      </w:pPr>
      <w:r w:rsidRPr="00CC4FE3">
        <w:rPr>
          <w:rFonts w:cs="Arial"/>
          <w:b/>
          <w:bCs/>
          <w:color w:val="006600"/>
          <w:sz w:val="32"/>
          <w:szCs w:val="32"/>
        </w:rPr>
        <w:t>Responsibility for resources</w:t>
      </w:r>
    </w:p>
    <w:tbl>
      <w:tblPr>
        <w:tblStyle w:val="TableGrid"/>
        <w:tblW w:w="0" w:type="auto"/>
        <w:tblInd w:w="0" w:type="dxa"/>
        <w:tblLook w:val="04A0" w:firstRow="1" w:lastRow="0" w:firstColumn="1" w:lastColumn="0" w:noHBand="0" w:noVBand="1"/>
      </w:tblPr>
      <w:tblGrid>
        <w:gridCol w:w="1411"/>
        <w:gridCol w:w="2822"/>
        <w:gridCol w:w="1496"/>
        <w:gridCol w:w="3324"/>
      </w:tblGrid>
      <w:tr w:rsidR="00983B99" w:rsidRPr="003E4AA3" w14:paraId="13E0A701" w14:textId="77777777" w:rsidTr="00B31DF7">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872B35D"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2357C7DC" w14:textId="77777777" w:rsidR="00983B99" w:rsidRPr="008026AD" w:rsidRDefault="00983B99" w:rsidP="00B31DF7">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799B0AED" w14:textId="77777777" w:rsidR="00983B99" w:rsidRPr="002402A1" w:rsidRDefault="00983B99" w:rsidP="00B31DF7">
            <w:pPr>
              <w:rPr>
                <w:rFonts w:cstheme="minorHAnsi"/>
                <w:b/>
                <w:bCs/>
                <w:color w:val="FFFFFF" w:themeColor="background1"/>
              </w:rPr>
            </w:pPr>
            <w:r>
              <w:rPr>
                <w:rFonts w:cstheme="minorHAnsi"/>
                <w:b/>
                <w:bCs/>
                <w:color w:val="FFFFFF" w:themeColor="background1"/>
              </w:rPr>
              <w:t>Responsibility</w:t>
            </w:r>
            <w:r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4BFF154A" w14:textId="77777777" w:rsidR="00983B99" w:rsidRPr="008026AD" w:rsidRDefault="00983B99" w:rsidP="00B31DF7">
            <w:pPr>
              <w:rPr>
                <w:rFonts w:cstheme="minorHAnsi"/>
                <w:b/>
                <w:bCs/>
              </w:rPr>
            </w:pPr>
            <w:r>
              <w:rPr>
                <w:rFonts w:cstheme="minorHAnsi"/>
                <w:b/>
                <w:bCs/>
              </w:rPr>
              <w:t>NA</w:t>
            </w:r>
          </w:p>
        </w:tc>
      </w:tr>
      <w:tr w:rsidR="00983B99" w:rsidRPr="003E4AA3" w14:paraId="0576F2B5" w14:textId="77777777" w:rsidTr="00B31DF7">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2C739327"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68E10513" w14:textId="77777777" w:rsidR="00983B99" w:rsidRPr="008026AD" w:rsidRDefault="00983B99" w:rsidP="00B31DF7">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1B8C95CD" w14:textId="77777777" w:rsidR="00983B99" w:rsidRPr="002402A1" w:rsidRDefault="00983B99" w:rsidP="00B31DF7">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7B5BA286" w14:textId="77777777" w:rsidR="00983B99" w:rsidRPr="003E4AA3" w:rsidRDefault="00983B99" w:rsidP="00B31DF7">
            <w:pPr>
              <w:rPr>
                <w:rFonts w:cstheme="minorHAnsi"/>
              </w:rPr>
            </w:pPr>
          </w:p>
        </w:tc>
      </w:tr>
    </w:tbl>
    <w:p w14:paraId="3F49BF54" w14:textId="77777777" w:rsidR="00983B99" w:rsidRDefault="00983B99" w:rsidP="00983B99">
      <w:pPr>
        <w:jc w:val="both"/>
        <w:rPr>
          <w:rFonts w:cs="Arial"/>
          <w:color w:val="1F3864" w:themeColor="accent1" w:themeShade="80"/>
          <w:sz w:val="32"/>
          <w:szCs w:val="32"/>
        </w:rPr>
      </w:pPr>
    </w:p>
    <w:p w14:paraId="0B3DCE7D" w14:textId="77777777" w:rsidR="00983B99" w:rsidRPr="00CC4FE3" w:rsidRDefault="00983B99" w:rsidP="00983B99">
      <w:pPr>
        <w:jc w:val="both"/>
        <w:rPr>
          <w:rFonts w:cs="Arial"/>
          <w:b/>
          <w:bCs/>
          <w:color w:val="006600"/>
          <w:sz w:val="32"/>
          <w:szCs w:val="32"/>
        </w:rPr>
      </w:pPr>
      <w:r w:rsidRPr="00CC4FE3">
        <w:rPr>
          <w:rFonts w:cs="Arial"/>
          <w:b/>
          <w:bCs/>
          <w:color w:val="006600"/>
          <w:sz w:val="32"/>
          <w:szCs w:val="32"/>
        </w:rPr>
        <w:t xml:space="preserve">Our vision and mission </w:t>
      </w:r>
    </w:p>
    <w:p w14:paraId="5D274423" w14:textId="77777777" w:rsidR="00983B99" w:rsidRDefault="00983B99" w:rsidP="00983B99">
      <w:pPr>
        <w:jc w:val="both"/>
        <w:rPr>
          <w:rFonts w:cs="Arial"/>
        </w:rPr>
      </w:pPr>
      <w:r w:rsidRPr="000306AB">
        <w:rPr>
          <w:rFonts w:cs="Arial"/>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466DCB6E" w14:textId="77777777" w:rsidR="00983B99" w:rsidRDefault="00983B99" w:rsidP="00983B99">
      <w:pPr>
        <w:jc w:val="both"/>
        <w:rPr>
          <w:rFonts w:cs="Arial"/>
        </w:rPr>
      </w:pPr>
    </w:p>
    <w:p w14:paraId="7D221732" w14:textId="77777777" w:rsidR="00983B99" w:rsidRPr="000306AB" w:rsidRDefault="00983B99" w:rsidP="00983B99">
      <w:pPr>
        <w:jc w:val="both"/>
        <w:rPr>
          <w:rFonts w:cs="Arial"/>
        </w:rPr>
      </w:pPr>
      <w:r w:rsidRPr="000304E0">
        <w:rPr>
          <w:rFonts w:cs="Arial"/>
        </w:rPr>
        <w:t xml:space="preserve">In 2010, the ZSL-Philippines Country Office was established as a duly accredited NGO registered under the Securities and Exchange Commission (SEC) as a local branch of a foreign charitable institution registered in UK and holds its primary office in Iloilo City. Over the past 15 years ZSL-Philippines has gained ground in mangrove conservation ranging from in-situ rehabilitation projects, development of science-based planting protocols, reversion of abandoned, unproductive, and underutilized (AUU) fishponds, capacity building of local and national mangrove practitioners, and national policy advocacy on mangrove reversion and restoration of coastal greenbelts. Since 2013 ZSL-Philippines bolstered its work on seahorse conservation and locally managed marine protected areas (MPAs) in the Philippines especially in </w:t>
      </w:r>
      <w:proofErr w:type="spellStart"/>
      <w:r w:rsidRPr="000304E0">
        <w:rPr>
          <w:rFonts w:cs="Arial"/>
        </w:rPr>
        <w:t>Danajon</w:t>
      </w:r>
      <w:proofErr w:type="spellEnd"/>
      <w:r w:rsidRPr="000304E0">
        <w:rPr>
          <w:rFonts w:cs="Arial"/>
        </w:rPr>
        <w:t xml:space="preserve"> Bank, Bohol. MPA work expanded to other parts of the Visayas, and most recently in </w:t>
      </w:r>
      <w:proofErr w:type="spellStart"/>
      <w:r w:rsidRPr="000304E0">
        <w:rPr>
          <w:rFonts w:cs="Arial"/>
        </w:rPr>
        <w:t>Siargao</w:t>
      </w:r>
      <w:proofErr w:type="spellEnd"/>
      <w:r w:rsidRPr="000304E0">
        <w:rPr>
          <w:rFonts w:cs="Arial"/>
        </w:rPr>
        <w:t xml:space="preserve"> islands and Masinloc, Zambales. ZSL-Philippines implements freshwater conservation in northern Luzon particularly protecting the endangered Philippine eels from overexploitation. From 2018, ZSL-Philippines played an active role in the conservation of Palawan pangolins and its habitats, alongst side improvement of communities protecting them. The conservation of the endangered Mindoro tamaraw adds to its </w:t>
      </w:r>
      <w:proofErr w:type="spellStart"/>
      <w:r w:rsidRPr="000304E0">
        <w:rPr>
          <w:rFonts w:cs="Arial"/>
        </w:rPr>
        <w:t>programme</w:t>
      </w:r>
      <w:proofErr w:type="spellEnd"/>
      <w:r w:rsidRPr="000304E0">
        <w:rPr>
          <w:rFonts w:cs="Arial"/>
        </w:rPr>
        <w:t xml:space="preserve"> portfolio in 2023. To date, ZSL-Philippines has 36 staff based in its home and field offices and </w:t>
      </w:r>
      <w:r w:rsidRPr="000304E0">
        <w:rPr>
          <w:rFonts w:cs="Arial"/>
        </w:rPr>
        <w:lastRenderedPageBreak/>
        <w:t xml:space="preserve">hubs: Iloilo, Puerto Princesa, Tuguegarao, </w:t>
      </w:r>
      <w:proofErr w:type="spellStart"/>
      <w:r w:rsidRPr="000304E0">
        <w:rPr>
          <w:rFonts w:cs="Arial"/>
        </w:rPr>
        <w:t>Siargao</w:t>
      </w:r>
      <w:proofErr w:type="spellEnd"/>
      <w:r w:rsidRPr="000304E0">
        <w:rPr>
          <w:rFonts w:cs="Arial"/>
        </w:rPr>
        <w:t>, and Masinloc with an annual budget of £200,000 per annum and supported with robust financial, human resources, and health and safety management systems.</w:t>
      </w:r>
    </w:p>
    <w:p w14:paraId="1DAEF235" w14:textId="77777777" w:rsidR="00983B99" w:rsidRDefault="00983B99">
      <w:pPr>
        <w:rPr>
          <w:b/>
          <w:bCs/>
        </w:rPr>
      </w:pPr>
    </w:p>
    <w:p w14:paraId="5AD29251" w14:textId="7F47869F" w:rsidR="00D74E61" w:rsidRPr="00983B99" w:rsidRDefault="00983B99" w:rsidP="00983B99">
      <w:pPr>
        <w:jc w:val="both"/>
        <w:rPr>
          <w:rFonts w:cs="Arial"/>
          <w:b/>
          <w:bCs/>
          <w:color w:val="006600"/>
          <w:sz w:val="32"/>
          <w:szCs w:val="32"/>
        </w:rPr>
      </w:pPr>
      <w:r>
        <w:rPr>
          <w:rFonts w:cs="Arial"/>
          <w:b/>
          <w:bCs/>
          <w:color w:val="006600"/>
          <w:sz w:val="32"/>
          <w:szCs w:val="32"/>
        </w:rPr>
        <w:t>Project Description</w:t>
      </w:r>
      <w:r w:rsidRPr="00CC4FE3">
        <w:rPr>
          <w:rFonts w:cs="Arial"/>
          <w:b/>
          <w:bCs/>
          <w:color w:val="006600"/>
          <w:sz w:val="32"/>
          <w:szCs w:val="32"/>
        </w:rPr>
        <w:t xml:space="preserve"> </w:t>
      </w:r>
    </w:p>
    <w:p w14:paraId="084C4720" w14:textId="3FCF41C1" w:rsidR="00AA1DFA" w:rsidRPr="00934974" w:rsidRDefault="00D74E61" w:rsidP="00934974">
      <w:pPr>
        <w:jc w:val="both"/>
        <w:rPr>
          <w:lang w:val="en-US"/>
        </w:rPr>
      </w:pPr>
      <w:r w:rsidRPr="00D74E61">
        <w:rPr>
          <w:lang w:val="en-US"/>
        </w:rPr>
        <w:t xml:space="preserve">The Blue Carbon Action Partnership (BCAP) was launched at the Our Ocean Conference in March 2023 to scale blue carbon benefits through coordinated action to unlock finance, strengthen science and empower local communities. BCAP is supporting national governments in achieving their blue carbon ambitions and coordinating, </w:t>
      </w:r>
      <w:proofErr w:type="gramStart"/>
      <w:r w:rsidRPr="00D74E61">
        <w:rPr>
          <w:lang w:val="en-US"/>
        </w:rPr>
        <w:t>communicating</w:t>
      </w:r>
      <w:proofErr w:type="gramEnd"/>
      <w:r w:rsidRPr="00D74E61">
        <w:rPr>
          <w:lang w:val="en-US"/>
        </w:rPr>
        <w:t xml:space="preserve"> and connecting global stakeholders in blue carbon ecosystems at a global and national scale. The first National BCAP (NBCAP) is in the Philippines, following the establishment of a partnership with the Philippines at the World Economic Forum’s Annual Meeting in Davos in January 2023, reinforced at UNFCCC COP 28 in Dubai in December 2023. The NBCAP Secretariat is a local body that shares the goals of the NBCAP and can legally accommodate the NBCAP Secretariat. A local ZSL office will manage the NBCAP’s finances, enable local staff to be hired, and share responsibility for overseeing the delivery of the NBCAP in an unbiased manner. The NBCAP Secretariat should operate independently of ZSL. </w:t>
      </w:r>
    </w:p>
    <w:p w14:paraId="3A90509A" w14:textId="77777777" w:rsidR="00754EFF" w:rsidRDefault="00754EFF" w:rsidP="00754EFF">
      <w:pPr>
        <w:jc w:val="both"/>
        <w:rPr>
          <w:rFonts w:cs="Arial"/>
          <w:b/>
          <w:bCs/>
          <w:color w:val="006600"/>
          <w:sz w:val="32"/>
          <w:szCs w:val="32"/>
        </w:rPr>
      </w:pPr>
    </w:p>
    <w:p w14:paraId="20DF9158" w14:textId="01D887ED" w:rsidR="00E37B37" w:rsidRPr="00754EFF" w:rsidRDefault="00754EFF" w:rsidP="00754EFF">
      <w:pPr>
        <w:jc w:val="both"/>
        <w:rPr>
          <w:rFonts w:cs="Arial"/>
          <w:b/>
          <w:bCs/>
          <w:color w:val="006600"/>
          <w:sz w:val="32"/>
          <w:szCs w:val="32"/>
        </w:rPr>
      </w:pPr>
      <w:r>
        <w:rPr>
          <w:rFonts w:cs="Arial"/>
          <w:b/>
          <w:bCs/>
          <w:color w:val="006600"/>
          <w:sz w:val="32"/>
          <w:szCs w:val="32"/>
        </w:rPr>
        <w:t>Overview</w:t>
      </w:r>
    </w:p>
    <w:p w14:paraId="0E57A4C4" w14:textId="44FDFA6F" w:rsidR="00E37B37" w:rsidRDefault="00E37B37" w:rsidP="00754EFF">
      <w:pPr>
        <w:jc w:val="both"/>
      </w:pPr>
      <w:r w:rsidRPr="00E37B37">
        <w:t>The National Blue Carbon Action Partnership (NBCAP) is seeking a highly organized and detail-oriented Operations Officer to manage invoicing, contracts, and various supportive tasks. As an integral member of our team, you will play a crucial role in ensuring the smooth functioning of NBCAP's operations, contributing to the organization's mission of advancing blue carbon initiatives globally.</w:t>
      </w:r>
    </w:p>
    <w:p w14:paraId="79F108F2" w14:textId="77777777" w:rsidR="00CE7907" w:rsidRDefault="00CE7907" w:rsidP="00CE7907">
      <w:pPr>
        <w:jc w:val="both"/>
        <w:rPr>
          <w:rFonts w:cs="Arial"/>
          <w:b/>
          <w:bCs/>
          <w:color w:val="006600"/>
          <w:sz w:val="32"/>
          <w:szCs w:val="32"/>
        </w:rPr>
      </w:pPr>
    </w:p>
    <w:p w14:paraId="58ECAA27" w14:textId="213E9BF0" w:rsidR="00E37B37" w:rsidRPr="00CE7907" w:rsidRDefault="00CE7907" w:rsidP="00CE7907">
      <w:pPr>
        <w:jc w:val="both"/>
        <w:rPr>
          <w:rFonts w:cs="Arial"/>
          <w:b/>
          <w:bCs/>
          <w:color w:val="006600"/>
          <w:sz w:val="32"/>
          <w:szCs w:val="32"/>
        </w:rPr>
      </w:pPr>
      <w:r>
        <w:rPr>
          <w:rFonts w:cs="Arial"/>
          <w:b/>
          <w:bCs/>
          <w:color w:val="006600"/>
          <w:sz w:val="32"/>
          <w:szCs w:val="32"/>
        </w:rPr>
        <w:t>Key Responsibilities</w:t>
      </w:r>
    </w:p>
    <w:p w14:paraId="2EFDD8D7" w14:textId="77777777" w:rsidR="00E37B37" w:rsidRPr="00E37B37" w:rsidRDefault="00E37B37" w:rsidP="00E37B37">
      <w:pPr>
        <w:pStyle w:val="ListParagraph"/>
        <w:numPr>
          <w:ilvl w:val="0"/>
          <w:numId w:val="3"/>
        </w:numPr>
      </w:pPr>
      <w:r w:rsidRPr="00E37B37">
        <w:rPr>
          <w:b/>
          <w:bCs/>
        </w:rPr>
        <w:t>Invoicing:</w:t>
      </w:r>
    </w:p>
    <w:p w14:paraId="5B747111" w14:textId="50F35C5E" w:rsidR="00E37B37" w:rsidRPr="00E37B37" w:rsidRDefault="00E37B37" w:rsidP="00E37B37">
      <w:pPr>
        <w:pStyle w:val="ListParagraph"/>
        <w:numPr>
          <w:ilvl w:val="1"/>
          <w:numId w:val="3"/>
        </w:numPr>
      </w:pPr>
      <w:r w:rsidRPr="00E37B37">
        <w:t xml:space="preserve">Generate and issue invoices accurately and in a timely manner, in accordance with </w:t>
      </w:r>
      <w:r w:rsidR="00AA1DFA">
        <w:t>ZSL’s and WEF’s</w:t>
      </w:r>
      <w:r w:rsidRPr="00E37B37">
        <w:t xml:space="preserve"> invoicing procedures.</w:t>
      </w:r>
    </w:p>
    <w:p w14:paraId="1D228586" w14:textId="77777777" w:rsidR="00E37B37" w:rsidRPr="00E37B37" w:rsidRDefault="00E37B37" w:rsidP="00E37B37">
      <w:pPr>
        <w:pStyle w:val="ListParagraph"/>
        <w:numPr>
          <w:ilvl w:val="1"/>
          <w:numId w:val="3"/>
        </w:numPr>
      </w:pPr>
      <w:r w:rsidRPr="00E37B37">
        <w:t>Maintain detailed records of invoicing activities, ensuring completeness and accuracy for financial reporting purposes.</w:t>
      </w:r>
    </w:p>
    <w:p w14:paraId="5069322E" w14:textId="6BD6338E" w:rsidR="00E37B37" w:rsidRPr="00E37B37" w:rsidRDefault="00E37B37" w:rsidP="00E37B37">
      <w:pPr>
        <w:pStyle w:val="ListParagraph"/>
        <w:numPr>
          <w:ilvl w:val="1"/>
          <w:numId w:val="3"/>
        </w:numPr>
      </w:pPr>
      <w:r w:rsidRPr="00E37B37">
        <w:t xml:space="preserve">Coordinate with </w:t>
      </w:r>
      <w:r w:rsidR="00AA1DFA">
        <w:t>the</w:t>
      </w:r>
      <w:r w:rsidR="005F588B">
        <w:t xml:space="preserve"> team and WEF</w:t>
      </w:r>
      <w:r w:rsidRPr="00E37B37">
        <w:t xml:space="preserve"> to resolve any invoicing discrepancies or issues promptly.</w:t>
      </w:r>
    </w:p>
    <w:p w14:paraId="6EB6FA01" w14:textId="77777777" w:rsidR="00E37B37" w:rsidRPr="00E37B37" w:rsidRDefault="00E37B37" w:rsidP="00E37B37">
      <w:pPr>
        <w:pStyle w:val="ListParagraph"/>
        <w:numPr>
          <w:ilvl w:val="0"/>
          <w:numId w:val="3"/>
        </w:numPr>
      </w:pPr>
      <w:r w:rsidRPr="00E37B37">
        <w:rPr>
          <w:b/>
          <w:bCs/>
        </w:rPr>
        <w:t>Contracts Management:</w:t>
      </w:r>
    </w:p>
    <w:p w14:paraId="7CA1FCC2" w14:textId="77777777" w:rsidR="00E37B37" w:rsidRPr="00E37B37" w:rsidRDefault="00E37B37" w:rsidP="00E37B37">
      <w:pPr>
        <w:pStyle w:val="ListParagraph"/>
        <w:numPr>
          <w:ilvl w:val="1"/>
          <w:numId w:val="3"/>
        </w:numPr>
      </w:pPr>
      <w:r w:rsidRPr="00E37B37">
        <w:t>Assist in the preparation, review, and execution of contracts and agreements related to NBCAP's operations and projects.</w:t>
      </w:r>
    </w:p>
    <w:p w14:paraId="6D6A9D2E" w14:textId="1D80B296" w:rsidR="00E37B37" w:rsidRPr="00E37B37" w:rsidRDefault="00E37B37" w:rsidP="00E37B37">
      <w:pPr>
        <w:pStyle w:val="ListParagraph"/>
        <w:numPr>
          <w:ilvl w:val="1"/>
          <w:numId w:val="3"/>
        </w:numPr>
      </w:pPr>
      <w:r w:rsidRPr="00E37B37">
        <w:t xml:space="preserve">Ensure compliance with contractual terms and </w:t>
      </w:r>
      <w:r w:rsidR="00200A52" w:rsidRPr="00E37B37">
        <w:t>conditions and</w:t>
      </w:r>
      <w:r w:rsidRPr="00E37B37">
        <w:t xml:space="preserve"> maintain organized records of all contractual documents.</w:t>
      </w:r>
    </w:p>
    <w:p w14:paraId="2E1CCD8C" w14:textId="77777777" w:rsidR="00E37B37" w:rsidRPr="00E37B37" w:rsidRDefault="00E37B37" w:rsidP="00E37B37">
      <w:pPr>
        <w:pStyle w:val="ListParagraph"/>
        <w:numPr>
          <w:ilvl w:val="1"/>
          <w:numId w:val="3"/>
        </w:numPr>
      </w:pPr>
      <w:r w:rsidRPr="00E37B37">
        <w:t>Facilitate communication between NBCAP and external partners/vendors regarding contract negotiations and fulfillment.</w:t>
      </w:r>
    </w:p>
    <w:p w14:paraId="390E6FB9" w14:textId="77777777" w:rsidR="002E080D" w:rsidRPr="002E080D" w:rsidRDefault="002E080D" w:rsidP="00E37B37">
      <w:pPr>
        <w:pStyle w:val="ListParagraph"/>
        <w:numPr>
          <w:ilvl w:val="0"/>
          <w:numId w:val="3"/>
        </w:numPr>
      </w:pPr>
      <w:r>
        <w:rPr>
          <w:b/>
          <w:bCs/>
        </w:rPr>
        <w:lastRenderedPageBreak/>
        <w:t>Financial Reporting</w:t>
      </w:r>
    </w:p>
    <w:p w14:paraId="4FE664EE" w14:textId="3C04D6A0" w:rsidR="002E080D" w:rsidRDefault="002E080D" w:rsidP="002E080D">
      <w:pPr>
        <w:pStyle w:val="ListParagraph"/>
        <w:numPr>
          <w:ilvl w:val="0"/>
          <w:numId w:val="13"/>
        </w:numPr>
      </w:pPr>
      <w:r>
        <w:t xml:space="preserve">Ensure timely submission of liquidation </w:t>
      </w:r>
      <w:proofErr w:type="gramStart"/>
      <w:r>
        <w:t>reports</w:t>
      </w:r>
      <w:proofErr w:type="gramEnd"/>
    </w:p>
    <w:p w14:paraId="4BBCB41C" w14:textId="77777777" w:rsidR="002E080D" w:rsidRDefault="002E080D" w:rsidP="002E080D">
      <w:pPr>
        <w:pStyle w:val="ListParagraph"/>
        <w:numPr>
          <w:ilvl w:val="1"/>
          <w:numId w:val="3"/>
        </w:numPr>
      </w:pPr>
      <w:r>
        <w:t>Ensure the Project Team meet the monthly deadlines for posting, ensuring submission to HQ London by 5</w:t>
      </w:r>
      <w:r w:rsidRPr="006A55FE">
        <w:rPr>
          <w:vertAlign w:val="superscript"/>
        </w:rPr>
        <w:t>th</w:t>
      </w:r>
      <w:r>
        <w:t xml:space="preserve"> working day of the </w:t>
      </w:r>
      <w:proofErr w:type="gramStart"/>
      <w:r>
        <w:t>month</w:t>
      </w:r>
      <w:proofErr w:type="gramEnd"/>
    </w:p>
    <w:p w14:paraId="22066559" w14:textId="37E3A7B3" w:rsidR="002E080D" w:rsidRDefault="002E080D" w:rsidP="002E080D">
      <w:pPr>
        <w:pStyle w:val="ListParagraph"/>
        <w:numPr>
          <w:ilvl w:val="0"/>
          <w:numId w:val="13"/>
        </w:numPr>
      </w:pPr>
      <w:r>
        <w:t>Prepare financial reports required by Project Donor/Funders</w:t>
      </w:r>
    </w:p>
    <w:p w14:paraId="6893380B" w14:textId="32EDF56F" w:rsidR="000552E0" w:rsidRDefault="000552E0" w:rsidP="002E080D">
      <w:pPr>
        <w:pStyle w:val="ListParagraph"/>
        <w:numPr>
          <w:ilvl w:val="0"/>
          <w:numId w:val="13"/>
        </w:numPr>
      </w:pPr>
      <w:r>
        <w:t>Review Budget Variance Report generated by IFBP (</w:t>
      </w:r>
      <w:proofErr w:type="spellStart"/>
      <w:r>
        <w:t>KFry</w:t>
      </w:r>
      <w:proofErr w:type="spellEnd"/>
      <w:r>
        <w:t>) and note of any concerns for discussion with PM and FM</w:t>
      </w:r>
    </w:p>
    <w:p w14:paraId="049EA2DA" w14:textId="77777777" w:rsidR="000552E0" w:rsidRDefault="000552E0" w:rsidP="000552E0">
      <w:pPr>
        <w:pStyle w:val="ListParagraph"/>
        <w:numPr>
          <w:ilvl w:val="0"/>
          <w:numId w:val="13"/>
        </w:numPr>
      </w:pPr>
      <w:r>
        <w:t xml:space="preserve">Provide Finance Manager with relevant documents/schedules necessary for month end </w:t>
      </w:r>
      <w:proofErr w:type="gramStart"/>
      <w:r>
        <w:t>file</w:t>
      </w:r>
      <w:proofErr w:type="gramEnd"/>
    </w:p>
    <w:p w14:paraId="5174B05C" w14:textId="77777777" w:rsidR="000552E0" w:rsidRDefault="000552E0" w:rsidP="000552E0">
      <w:pPr>
        <w:pStyle w:val="ListParagraph"/>
        <w:ind w:left="1440"/>
      </w:pPr>
    </w:p>
    <w:p w14:paraId="220633A0" w14:textId="448724CA" w:rsidR="00E37B37" w:rsidRPr="00E37B37" w:rsidRDefault="00E37B37" w:rsidP="00E37B37">
      <w:pPr>
        <w:pStyle w:val="ListParagraph"/>
        <w:numPr>
          <w:ilvl w:val="0"/>
          <w:numId w:val="3"/>
        </w:numPr>
      </w:pPr>
      <w:r w:rsidRPr="00E37B37">
        <w:rPr>
          <w:b/>
          <w:bCs/>
        </w:rPr>
        <w:t>Supportive Tasks:</w:t>
      </w:r>
    </w:p>
    <w:p w14:paraId="62F74AB4" w14:textId="77777777" w:rsidR="00E37B37" w:rsidRPr="00E37B37" w:rsidRDefault="00E37B37" w:rsidP="00E37B37">
      <w:pPr>
        <w:pStyle w:val="ListParagraph"/>
        <w:numPr>
          <w:ilvl w:val="1"/>
          <w:numId w:val="3"/>
        </w:numPr>
      </w:pPr>
      <w:r w:rsidRPr="00E37B37">
        <w:t>Provide administrative support to various NBCAP initiatives, including scheduling meetings, managing correspondence, and organizing documentation.</w:t>
      </w:r>
    </w:p>
    <w:p w14:paraId="43F9C377" w14:textId="77777777" w:rsidR="00E37B37" w:rsidRPr="00E37B37" w:rsidRDefault="00E37B37" w:rsidP="00E37B37">
      <w:pPr>
        <w:pStyle w:val="ListParagraph"/>
        <w:numPr>
          <w:ilvl w:val="1"/>
          <w:numId w:val="3"/>
        </w:numPr>
      </w:pPr>
      <w:r w:rsidRPr="00E37B37">
        <w:t>Assist in maintaining NBCAP's internal databases and systems, ensuring data integrity and accessibility.</w:t>
      </w:r>
    </w:p>
    <w:p w14:paraId="1836BCB3" w14:textId="77777777" w:rsidR="002E080D" w:rsidRDefault="00E37B37" w:rsidP="002E080D">
      <w:pPr>
        <w:pStyle w:val="ListParagraph"/>
        <w:numPr>
          <w:ilvl w:val="1"/>
          <w:numId w:val="3"/>
        </w:numPr>
      </w:pPr>
      <w:r w:rsidRPr="00E37B37">
        <w:t>Collaborate with other team members to streamline operational processes and identify opportunities for improvement.</w:t>
      </w:r>
    </w:p>
    <w:p w14:paraId="3DE126B9" w14:textId="77777777" w:rsidR="002E080D" w:rsidRDefault="002E080D" w:rsidP="002E080D">
      <w:pPr>
        <w:pStyle w:val="ListParagraph"/>
        <w:numPr>
          <w:ilvl w:val="1"/>
          <w:numId w:val="3"/>
        </w:numPr>
      </w:pPr>
      <w:r>
        <w:t>Account for and review staff cash advances requests and their timely settlement.</w:t>
      </w:r>
    </w:p>
    <w:p w14:paraId="18B6DD53" w14:textId="73FFF82F" w:rsidR="00E37B37" w:rsidRDefault="002E080D" w:rsidP="002E080D">
      <w:pPr>
        <w:pStyle w:val="ListParagraph"/>
        <w:numPr>
          <w:ilvl w:val="1"/>
          <w:numId w:val="3"/>
        </w:numPr>
      </w:pPr>
      <w:r>
        <w:t xml:space="preserve">Review staff cash liquidations, ensuring that the expenditure is allowable according to donor </w:t>
      </w:r>
      <w:proofErr w:type="gramStart"/>
      <w:r>
        <w:t>compliance</w:t>
      </w:r>
      <w:proofErr w:type="gramEnd"/>
    </w:p>
    <w:p w14:paraId="3E575F1C" w14:textId="430B924C" w:rsidR="002E080D" w:rsidRDefault="002E080D" w:rsidP="002E080D">
      <w:pPr>
        <w:pStyle w:val="ListParagraph"/>
        <w:numPr>
          <w:ilvl w:val="1"/>
          <w:numId w:val="3"/>
        </w:numPr>
      </w:pPr>
      <w:r>
        <w:t>Other ad hoc administrative tasks as requested by the Finance and Project Manager</w:t>
      </w:r>
    </w:p>
    <w:p w14:paraId="1B1782A3" w14:textId="77777777" w:rsidR="002E080D" w:rsidRPr="00E37B37" w:rsidRDefault="002E080D" w:rsidP="002E080D">
      <w:pPr>
        <w:pStyle w:val="ListParagraph"/>
        <w:ind w:left="1440"/>
      </w:pPr>
    </w:p>
    <w:p w14:paraId="28479176" w14:textId="77777777" w:rsidR="002E080D" w:rsidRDefault="002E080D" w:rsidP="00E37B37">
      <w:pPr>
        <w:pStyle w:val="ListParagraph"/>
        <w:rPr>
          <w:i/>
          <w:iCs/>
        </w:rPr>
      </w:pPr>
    </w:p>
    <w:p w14:paraId="22E6BB58" w14:textId="77777777" w:rsidR="002E080D" w:rsidRDefault="002E080D" w:rsidP="00E37B37">
      <w:pPr>
        <w:pStyle w:val="ListParagraph"/>
        <w:rPr>
          <w:i/>
          <w:iCs/>
        </w:rPr>
      </w:pPr>
    </w:p>
    <w:p w14:paraId="0EFC3411" w14:textId="5CA43734" w:rsidR="00E37B37" w:rsidRPr="00200A52" w:rsidRDefault="00E37B37" w:rsidP="00E37B37">
      <w:pPr>
        <w:pStyle w:val="ListParagraph"/>
        <w:rPr>
          <w:i/>
          <w:iCs/>
        </w:rPr>
      </w:pPr>
      <w:r w:rsidRPr="00200A52">
        <w:rPr>
          <w:i/>
          <w:iCs/>
        </w:rPr>
        <w:t>Qualifications</w:t>
      </w:r>
    </w:p>
    <w:tbl>
      <w:tblPr>
        <w:tblStyle w:val="TableGrid"/>
        <w:tblW w:w="0" w:type="auto"/>
        <w:tblInd w:w="0" w:type="dxa"/>
        <w:tblLook w:val="04A0" w:firstRow="1" w:lastRow="0" w:firstColumn="1" w:lastColumn="0" w:noHBand="0" w:noVBand="1"/>
      </w:tblPr>
      <w:tblGrid>
        <w:gridCol w:w="1271"/>
        <w:gridCol w:w="7746"/>
      </w:tblGrid>
      <w:tr w:rsidR="00AA1DFA" w14:paraId="0A7F9793" w14:textId="77777777" w:rsidTr="00B31DF7">
        <w:tc>
          <w:tcPr>
            <w:tcW w:w="9017" w:type="dxa"/>
            <w:gridSpan w:val="2"/>
            <w:shd w:val="clear" w:color="auto" w:fill="006600"/>
          </w:tcPr>
          <w:p w14:paraId="1627A8B3" w14:textId="77777777" w:rsidR="00AA1DFA" w:rsidRDefault="00AA1DFA" w:rsidP="00B31DF7">
            <w:pPr>
              <w:jc w:val="both"/>
              <w:rPr>
                <w:rFonts w:cs="Arial"/>
                <w:szCs w:val="24"/>
              </w:rPr>
            </w:pPr>
            <w:r w:rsidRPr="002402A1">
              <w:rPr>
                <w:rFonts w:cs="Arial"/>
                <w:color w:val="FFFFFF" w:themeColor="background1"/>
                <w:szCs w:val="24"/>
              </w:rPr>
              <w:t>Experienc</w:t>
            </w:r>
            <w:r w:rsidRPr="008106BA">
              <w:rPr>
                <w:color w:val="FFFFFF" w:themeColor="background1"/>
              </w:rPr>
              <w:t>e</w:t>
            </w:r>
          </w:p>
        </w:tc>
      </w:tr>
      <w:tr w:rsidR="00AA1DFA" w14:paraId="37322731" w14:textId="77777777" w:rsidTr="00B31DF7">
        <w:tc>
          <w:tcPr>
            <w:tcW w:w="1271" w:type="dxa"/>
          </w:tcPr>
          <w:p w14:paraId="5BE68CE3" w14:textId="77777777" w:rsidR="00AA1DFA" w:rsidRDefault="00AA1DFA" w:rsidP="00B31DF7">
            <w:pPr>
              <w:jc w:val="both"/>
              <w:rPr>
                <w:rFonts w:cs="Arial"/>
                <w:szCs w:val="24"/>
              </w:rPr>
            </w:pPr>
            <w:r>
              <w:rPr>
                <w:rFonts w:cs="Arial"/>
                <w:szCs w:val="24"/>
              </w:rPr>
              <w:t>Essential</w:t>
            </w:r>
          </w:p>
        </w:tc>
        <w:tc>
          <w:tcPr>
            <w:tcW w:w="7746" w:type="dxa"/>
          </w:tcPr>
          <w:p w14:paraId="587B10CA" w14:textId="77777777" w:rsidR="00AA1DFA" w:rsidRPr="00AA1DFA" w:rsidRDefault="00AA1DFA" w:rsidP="00AA1DFA">
            <w:pPr>
              <w:pStyle w:val="ListParagraph"/>
              <w:numPr>
                <w:ilvl w:val="0"/>
                <w:numId w:val="10"/>
              </w:numPr>
              <w:spacing w:after="200" w:line="276" w:lineRule="auto"/>
              <w:jc w:val="both"/>
              <w:rPr>
                <w:rFonts w:eastAsiaTheme="minorEastAsia"/>
              </w:rPr>
            </w:pPr>
            <w:proofErr w:type="gramStart"/>
            <w:r w:rsidRPr="00AA1DFA">
              <w:rPr>
                <w:rFonts w:eastAsiaTheme="minorEastAsia"/>
              </w:rPr>
              <w:t>Bachelor's degree in Business Administration</w:t>
            </w:r>
            <w:proofErr w:type="gramEnd"/>
            <w:r w:rsidRPr="00AA1DFA">
              <w:rPr>
                <w:rFonts w:eastAsiaTheme="minorEastAsia"/>
              </w:rPr>
              <w:t>, Finance, or related field.</w:t>
            </w:r>
          </w:p>
          <w:p w14:paraId="043FEC87" w14:textId="77777777" w:rsidR="00AA1DFA" w:rsidRPr="00AA1DFA" w:rsidRDefault="00AA1DFA" w:rsidP="00AA1DFA">
            <w:pPr>
              <w:pStyle w:val="ListParagraph"/>
              <w:numPr>
                <w:ilvl w:val="0"/>
                <w:numId w:val="10"/>
              </w:numPr>
              <w:spacing w:after="200" w:line="276" w:lineRule="auto"/>
              <w:jc w:val="both"/>
              <w:rPr>
                <w:rFonts w:eastAsiaTheme="minorEastAsia"/>
              </w:rPr>
            </w:pPr>
            <w:r w:rsidRPr="00AA1DFA">
              <w:rPr>
                <w:rFonts w:eastAsiaTheme="minorEastAsia"/>
              </w:rPr>
              <w:t>Prior experience in invoicing, contracts management, or operations support roles.</w:t>
            </w:r>
          </w:p>
          <w:p w14:paraId="2361B409" w14:textId="77777777" w:rsidR="00AA1DFA" w:rsidRPr="00AA1DFA" w:rsidRDefault="00AA1DFA" w:rsidP="00AA1DFA">
            <w:pPr>
              <w:pStyle w:val="ListParagraph"/>
              <w:numPr>
                <w:ilvl w:val="0"/>
                <w:numId w:val="10"/>
              </w:numPr>
              <w:spacing w:after="200" w:line="276" w:lineRule="auto"/>
              <w:jc w:val="both"/>
              <w:rPr>
                <w:rFonts w:eastAsiaTheme="minorEastAsia"/>
              </w:rPr>
            </w:pPr>
            <w:r w:rsidRPr="00AA1DFA">
              <w:rPr>
                <w:rFonts w:eastAsiaTheme="minorEastAsia"/>
              </w:rPr>
              <w:t>Proficiency in MS Office suite (Word, Excel, Outlook) and familiarity with contract management software/tools.</w:t>
            </w:r>
          </w:p>
          <w:p w14:paraId="76449190" w14:textId="77777777" w:rsidR="00AA1DFA" w:rsidRPr="00AA1DFA" w:rsidRDefault="00AA1DFA" w:rsidP="00AA1DFA">
            <w:pPr>
              <w:pStyle w:val="ListParagraph"/>
              <w:numPr>
                <w:ilvl w:val="0"/>
                <w:numId w:val="10"/>
              </w:numPr>
              <w:spacing w:after="200" w:line="276" w:lineRule="auto"/>
              <w:jc w:val="both"/>
              <w:rPr>
                <w:rFonts w:eastAsiaTheme="minorEastAsia"/>
              </w:rPr>
            </w:pPr>
            <w:r w:rsidRPr="00AA1DFA">
              <w:rPr>
                <w:rFonts w:eastAsiaTheme="minorEastAsia"/>
              </w:rPr>
              <w:t>Strong attention to detail and ability to maintain accuracy while managing multiple tasks and deadlines.</w:t>
            </w:r>
          </w:p>
          <w:p w14:paraId="3F91286A" w14:textId="77777777" w:rsidR="00AA1DFA" w:rsidRPr="00AA1DFA" w:rsidRDefault="00AA1DFA" w:rsidP="00AA1DFA">
            <w:pPr>
              <w:pStyle w:val="ListParagraph"/>
              <w:numPr>
                <w:ilvl w:val="0"/>
                <w:numId w:val="10"/>
              </w:numPr>
              <w:spacing w:after="200" w:line="276" w:lineRule="auto"/>
              <w:jc w:val="both"/>
              <w:rPr>
                <w:rFonts w:eastAsiaTheme="minorEastAsia"/>
              </w:rPr>
            </w:pPr>
            <w:r w:rsidRPr="00AA1DFA">
              <w:rPr>
                <w:rFonts w:eastAsiaTheme="minorEastAsia"/>
              </w:rPr>
              <w:t>Excellent communication and interpersonal skills, with the ability to collaborate effectively with internal and external stakeholders.</w:t>
            </w:r>
          </w:p>
          <w:p w14:paraId="3EC841F3" w14:textId="77777777" w:rsidR="00AA1DFA" w:rsidRPr="00AA1DFA" w:rsidRDefault="00AA1DFA" w:rsidP="00AA1DFA">
            <w:pPr>
              <w:pStyle w:val="ListParagraph"/>
              <w:numPr>
                <w:ilvl w:val="0"/>
                <w:numId w:val="10"/>
              </w:numPr>
              <w:spacing w:after="200" w:line="276" w:lineRule="auto"/>
              <w:jc w:val="both"/>
              <w:rPr>
                <w:rFonts w:eastAsiaTheme="minorEastAsia"/>
              </w:rPr>
            </w:pPr>
            <w:r w:rsidRPr="00AA1DFA">
              <w:rPr>
                <w:rFonts w:eastAsiaTheme="minorEastAsia"/>
              </w:rPr>
              <w:t>Knowledge of financial and contractual principles and procedures.</w:t>
            </w:r>
          </w:p>
          <w:p w14:paraId="774968AE" w14:textId="6E21AF40" w:rsidR="00AA1DFA" w:rsidRPr="005B3DB1" w:rsidRDefault="00AA1DFA" w:rsidP="00AA1DFA">
            <w:pPr>
              <w:pStyle w:val="ListParagraph"/>
              <w:numPr>
                <w:ilvl w:val="0"/>
                <w:numId w:val="10"/>
              </w:numPr>
              <w:spacing w:after="200" w:line="276" w:lineRule="auto"/>
              <w:jc w:val="both"/>
              <w:rPr>
                <w:rFonts w:eastAsiaTheme="minorEastAsia"/>
              </w:rPr>
            </w:pPr>
            <w:r w:rsidRPr="005B3DB1">
              <w:rPr>
                <w:rFonts w:eastAsiaTheme="minorEastAsia"/>
              </w:rPr>
              <w:t>Ability to work collaboratively in a team environment, as well as independently with minimal supervision.</w:t>
            </w:r>
          </w:p>
          <w:p w14:paraId="5641D917" w14:textId="77777777" w:rsidR="00AA1DFA" w:rsidRPr="008A3245" w:rsidRDefault="00AA1DFA" w:rsidP="00B31DF7">
            <w:pPr>
              <w:pStyle w:val="ListParagraph"/>
              <w:numPr>
                <w:ilvl w:val="0"/>
                <w:numId w:val="10"/>
              </w:numPr>
              <w:spacing w:after="200" w:line="276" w:lineRule="auto"/>
              <w:jc w:val="both"/>
              <w:rPr>
                <w:rFonts w:eastAsiaTheme="minorEastAsia"/>
              </w:rPr>
            </w:pPr>
            <w:r w:rsidRPr="005B3DB1">
              <w:rPr>
                <w:rFonts w:eastAsiaTheme="minorEastAsia"/>
              </w:rPr>
              <w:t>Knowledge of environmental conservation or related fields is a plus.</w:t>
            </w:r>
          </w:p>
        </w:tc>
      </w:tr>
      <w:tr w:rsidR="00AA1DFA" w14:paraId="5D1FD409" w14:textId="77777777" w:rsidTr="00B31DF7">
        <w:trPr>
          <w:trHeight w:val="1214"/>
        </w:trPr>
        <w:tc>
          <w:tcPr>
            <w:tcW w:w="1271" w:type="dxa"/>
          </w:tcPr>
          <w:p w14:paraId="1A16427E" w14:textId="77777777" w:rsidR="00AA1DFA" w:rsidRDefault="00AA1DFA" w:rsidP="00B31DF7">
            <w:pPr>
              <w:jc w:val="both"/>
              <w:rPr>
                <w:rFonts w:cs="Arial"/>
                <w:szCs w:val="24"/>
              </w:rPr>
            </w:pPr>
            <w:r>
              <w:rPr>
                <w:rFonts w:cs="Arial"/>
                <w:szCs w:val="24"/>
              </w:rPr>
              <w:lastRenderedPageBreak/>
              <w:t xml:space="preserve">Desirable </w:t>
            </w:r>
          </w:p>
        </w:tc>
        <w:tc>
          <w:tcPr>
            <w:tcW w:w="7746" w:type="dxa"/>
          </w:tcPr>
          <w:p w14:paraId="63019E62" w14:textId="77777777" w:rsidR="00AA1DFA" w:rsidRDefault="00AA1DFA" w:rsidP="00B31DF7">
            <w:pPr>
              <w:pStyle w:val="ListParagraph"/>
              <w:numPr>
                <w:ilvl w:val="0"/>
                <w:numId w:val="10"/>
              </w:numPr>
              <w:spacing w:after="200" w:line="276" w:lineRule="auto"/>
              <w:jc w:val="both"/>
              <w:rPr>
                <w:rFonts w:eastAsiaTheme="minorEastAsia"/>
              </w:rPr>
            </w:pPr>
            <w:r w:rsidRPr="004D7B06">
              <w:rPr>
                <w:rFonts w:eastAsiaTheme="minorEastAsia"/>
              </w:rPr>
              <w:t xml:space="preserve">Experience in projects funded by bilateral or multilateral donor organizations (e.g., USAID, EU, etc.) is an advantage. </w:t>
            </w:r>
          </w:p>
          <w:p w14:paraId="502601CC" w14:textId="77777777" w:rsidR="00AA1DFA" w:rsidRPr="005B3DB1" w:rsidRDefault="00AA1DFA" w:rsidP="00B31DF7">
            <w:pPr>
              <w:pStyle w:val="ListParagraph"/>
              <w:numPr>
                <w:ilvl w:val="0"/>
                <w:numId w:val="10"/>
              </w:numPr>
              <w:spacing w:after="200" w:line="276" w:lineRule="auto"/>
              <w:jc w:val="both"/>
              <w:rPr>
                <w:rFonts w:eastAsiaTheme="minorEastAsia"/>
              </w:rPr>
            </w:pPr>
            <w:r w:rsidRPr="004D7B06">
              <w:rPr>
                <w:rFonts w:eastAsiaTheme="minorEastAsia"/>
              </w:rPr>
              <w:t xml:space="preserve">Knowledge </w:t>
            </w:r>
            <w:r>
              <w:rPr>
                <w:rFonts w:eastAsiaTheme="minorEastAsia"/>
              </w:rPr>
              <w:t>of</w:t>
            </w:r>
            <w:r w:rsidRPr="004D7B06">
              <w:rPr>
                <w:rFonts w:eastAsiaTheme="minorEastAsia"/>
              </w:rPr>
              <w:t xml:space="preserve"> multi-stakeholder collaboration in conservation settings is desirable.</w:t>
            </w:r>
          </w:p>
        </w:tc>
      </w:tr>
      <w:tr w:rsidR="00AA1DFA" w14:paraId="5826F27C" w14:textId="77777777" w:rsidTr="00B31DF7">
        <w:tc>
          <w:tcPr>
            <w:tcW w:w="9017" w:type="dxa"/>
            <w:gridSpan w:val="2"/>
            <w:shd w:val="clear" w:color="auto" w:fill="006600"/>
          </w:tcPr>
          <w:p w14:paraId="291650D0" w14:textId="77777777" w:rsidR="00AA1DFA" w:rsidRDefault="00AA1DFA" w:rsidP="00B31DF7">
            <w:pPr>
              <w:jc w:val="both"/>
              <w:rPr>
                <w:rFonts w:cs="Arial"/>
                <w:szCs w:val="24"/>
              </w:rPr>
            </w:pPr>
            <w:r w:rsidRPr="002402A1">
              <w:rPr>
                <w:rFonts w:cs="Arial"/>
                <w:color w:val="FFFFFF" w:themeColor="background1"/>
                <w:szCs w:val="24"/>
              </w:rPr>
              <w:t>Knowledge and skills</w:t>
            </w:r>
          </w:p>
        </w:tc>
      </w:tr>
      <w:tr w:rsidR="00AA1DFA" w14:paraId="161E9EF6" w14:textId="77777777" w:rsidTr="00B31DF7">
        <w:tc>
          <w:tcPr>
            <w:tcW w:w="1271" w:type="dxa"/>
          </w:tcPr>
          <w:p w14:paraId="69315E5A" w14:textId="77777777" w:rsidR="00AA1DFA" w:rsidRDefault="00AA1DFA" w:rsidP="00B31DF7">
            <w:pPr>
              <w:jc w:val="both"/>
              <w:rPr>
                <w:rFonts w:cs="Arial"/>
                <w:szCs w:val="24"/>
              </w:rPr>
            </w:pPr>
            <w:r>
              <w:rPr>
                <w:rFonts w:cs="Arial"/>
                <w:szCs w:val="24"/>
              </w:rPr>
              <w:t>Essential</w:t>
            </w:r>
          </w:p>
        </w:tc>
        <w:tc>
          <w:tcPr>
            <w:tcW w:w="7746" w:type="dxa"/>
          </w:tcPr>
          <w:p w14:paraId="25FDA4B3" w14:textId="77777777" w:rsidR="00AA1DFA" w:rsidRPr="004D7B06" w:rsidRDefault="00AA1DFA" w:rsidP="00B31DF7">
            <w:pPr>
              <w:pStyle w:val="ListParagraph"/>
              <w:numPr>
                <w:ilvl w:val="0"/>
                <w:numId w:val="9"/>
              </w:numPr>
              <w:spacing w:after="200" w:line="276" w:lineRule="auto"/>
              <w:jc w:val="both"/>
              <w:rPr>
                <w:rFonts w:eastAsiaTheme="minorEastAsia"/>
              </w:rPr>
            </w:pPr>
            <w:r w:rsidRPr="004D7B06">
              <w:rPr>
                <w:rFonts w:eastAsiaTheme="minorEastAsia"/>
              </w:rPr>
              <w:t xml:space="preserve">Excellent written and spoken English and Tagalog. </w:t>
            </w:r>
          </w:p>
          <w:p w14:paraId="0EA42020" w14:textId="77777777" w:rsidR="00AA1DFA" w:rsidRDefault="00AA1DFA" w:rsidP="00B31DF7">
            <w:pPr>
              <w:pStyle w:val="ListParagraph"/>
              <w:numPr>
                <w:ilvl w:val="0"/>
                <w:numId w:val="9"/>
              </w:numPr>
              <w:spacing w:after="200" w:line="276" w:lineRule="auto"/>
              <w:jc w:val="both"/>
              <w:rPr>
                <w:rFonts w:eastAsiaTheme="minorEastAsia"/>
              </w:rPr>
            </w:pPr>
            <w:r w:rsidRPr="004D7B06">
              <w:rPr>
                <w:rFonts w:eastAsiaTheme="minorEastAsia"/>
              </w:rPr>
              <w:t>Proven ability to work effectively with teams and senior managers.</w:t>
            </w:r>
          </w:p>
          <w:p w14:paraId="49712ED6" w14:textId="77777777" w:rsidR="00AA1DFA" w:rsidRPr="005B3DB1" w:rsidRDefault="00AA1DFA" w:rsidP="00B31DF7">
            <w:pPr>
              <w:pStyle w:val="ListParagraph"/>
              <w:numPr>
                <w:ilvl w:val="0"/>
                <w:numId w:val="9"/>
              </w:numPr>
              <w:spacing w:after="200" w:line="276" w:lineRule="auto"/>
              <w:jc w:val="both"/>
              <w:rPr>
                <w:rFonts w:eastAsiaTheme="minorEastAsia"/>
              </w:rPr>
            </w:pPr>
            <w:r w:rsidRPr="004D7B06">
              <w:rPr>
                <w:rFonts w:eastAsiaTheme="minorEastAsia"/>
              </w:rPr>
              <w:t xml:space="preserve">Highly computer literate particularly in MS office packages (e.g., Word, Excel, </w:t>
            </w:r>
            <w:proofErr w:type="spellStart"/>
            <w:r w:rsidRPr="004D7B06">
              <w:rPr>
                <w:rFonts w:eastAsiaTheme="minorEastAsia"/>
              </w:rPr>
              <w:t>Powerpoint</w:t>
            </w:r>
            <w:proofErr w:type="spellEnd"/>
            <w:r w:rsidRPr="004D7B06">
              <w:rPr>
                <w:rFonts w:eastAsiaTheme="minorEastAsia"/>
              </w:rPr>
              <w:t>, and MS Teams).</w:t>
            </w:r>
          </w:p>
        </w:tc>
      </w:tr>
      <w:tr w:rsidR="00AA1DFA" w14:paraId="6962D469" w14:textId="77777777" w:rsidTr="00B31DF7">
        <w:tc>
          <w:tcPr>
            <w:tcW w:w="1271" w:type="dxa"/>
          </w:tcPr>
          <w:p w14:paraId="2FC50754" w14:textId="77777777" w:rsidR="00AA1DFA" w:rsidRDefault="00AA1DFA" w:rsidP="00B31DF7">
            <w:pPr>
              <w:jc w:val="both"/>
              <w:rPr>
                <w:rFonts w:cs="Arial"/>
                <w:szCs w:val="24"/>
              </w:rPr>
            </w:pPr>
            <w:r>
              <w:rPr>
                <w:rFonts w:cs="Arial"/>
                <w:szCs w:val="24"/>
              </w:rPr>
              <w:t>Desirable</w:t>
            </w:r>
          </w:p>
        </w:tc>
        <w:tc>
          <w:tcPr>
            <w:tcW w:w="7746" w:type="dxa"/>
          </w:tcPr>
          <w:p w14:paraId="34B6F1B1" w14:textId="77777777" w:rsidR="00AA1DFA" w:rsidRPr="008A3245" w:rsidRDefault="00AA1DFA" w:rsidP="00B31DF7">
            <w:pPr>
              <w:pStyle w:val="ListParagraph"/>
              <w:numPr>
                <w:ilvl w:val="0"/>
                <w:numId w:val="9"/>
              </w:numPr>
              <w:spacing w:after="200" w:line="276" w:lineRule="auto"/>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tc>
      </w:tr>
      <w:tr w:rsidR="00AA1DFA" w14:paraId="18ABD239" w14:textId="77777777" w:rsidTr="00B31DF7">
        <w:tc>
          <w:tcPr>
            <w:tcW w:w="9017" w:type="dxa"/>
            <w:gridSpan w:val="2"/>
            <w:shd w:val="clear" w:color="auto" w:fill="006600"/>
          </w:tcPr>
          <w:p w14:paraId="0F7BBA6E" w14:textId="77777777" w:rsidR="00AA1DFA" w:rsidRPr="002402A1" w:rsidRDefault="00AA1DFA" w:rsidP="00B31DF7">
            <w:pPr>
              <w:jc w:val="both"/>
              <w:rPr>
                <w:rFonts w:cs="Arial"/>
                <w:color w:val="FFFFFF" w:themeColor="background1"/>
                <w:szCs w:val="24"/>
              </w:rPr>
            </w:pPr>
            <w:r w:rsidRPr="002402A1">
              <w:rPr>
                <w:rFonts w:cs="Arial"/>
                <w:color w:val="FFFFFF" w:themeColor="background1"/>
                <w:szCs w:val="24"/>
              </w:rPr>
              <w:t>Additional requirements</w:t>
            </w:r>
          </w:p>
        </w:tc>
      </w:tr>
      <w:tr w:rsidR="00AA1DFA" w14:paraId="168E8715" w14:textId="77777777" w:rsidTr="00B31DF7">
        <w:tc>
          <w:tcPr>
            <w:tcW w:w="1271" w:type="dxa"/>
          </w:tcPr>
          <w:p w14:paraId="12AC9A65" w14:textId="77777777" w:rsidR="00AA1DFA" w:rsidRDefault="00AA1DFA" w:rsidP="00B31DF7">
            <w:pPr>
              <w:jc w:val="both"/>
              <w:rPr>
                <w:rFonts w:cs="Arial"/>
                <w:szCs w:val="24"/>
              </w:rPr>
            </w:pPr>
            <w:r>
              <w:rPr>
                <w:rFonts w:cs="Arial"/>
                <w:szCs w:val="24"/>
              </w:rPr>
              <w:t>Essential</w:t>
            </w:r>
          </w:p>
        </w:tc>
        <w:tc>
          <w:tcPr>
            <w:tcW w:w="7746" w:type="dxa"/>
          </w:tcPr>
          <w:p w14:paraId="02ABC553" w14:textId="77777777" w:rsidR="00AA1DFA" w:rsidRPr="00045823" w:rsidRDefault="00AA1DFA" w:rsidP="00B31DF7">
            <w:pPr>
              <w:jc w:val="both"/>
              <w:rPr>
                <w:rFonts w:eastAsia="Times New Roman" w:cs="Arial"/>
                <w:b/>
                <w:bCs/>
                <w:i/>
                <w:iCs/>
              </w:rPr>
            </w:pPr>
          </w:p>
          <w:p w14:paraId="12BDB036" w14:textId="77777777" w:rsidR="00AA1DFA" w:rsidRDefault="00AA1DFA" w:rsidP="00B31DF7">
            <w:pPr>
              <w:pStyle w:val="ListParagraph"/>
              <w:numPr>
                <w:ilvl w:val="0"/>
                <w:numId w:val="9"/>
              </w:numPr>
              <w:spacing w:after="200" w:line="276" w:lineRule="auto"/>
              <w:jc w:val="both"/>
              <w:rPr>
                <w:rFonts w:cs="Arial"/>
                <w:szCs w:val="24"/>
              </w:rPr>
            </w:pPr>
            <w:r>
              <w:rPr>
                <w:rFonts w:cs="Arial"/>
                <w:szCs w:val="24"/>
              </w:rPr>
              <w:t xml:space="preserve">Strong commitment to creating a culture that lives ZSL values and commitment to safeguarding, equality and diversity (collaborative, inspiring, inclusive, innovative, </w:t>
            </w:r>
            <w:proofErr w:type="gramStart"/>
            <w:r>
              <w:rPr>
                <w:rFonts w:cs="Arial"/>
                <w:szCs w:val="24"/>
              </w:rPr>
              <w:t>impactful</w:t>
            </w:r>
            <w:proofErr w:type="gramEnd"/>
            <w:r>
              <w:rPr>
                <w:rFonts w:cs="Arial"/>
                <w:szCs w:val="24"/>
              </w:rPr>
              <w:t xml:space="preserve"> and ethical)</w:t>
            </w:r>
          </w:p>
          <w:p w14:paraId="121DBDCC" w14:textId="77777777" w:rsidR="00AA1DFA" w:rsidRDefault="00AA1DFA" w:rsidP="00B31DF7">
            <w:pPr>
              <w:pStyle w:val="ListParagraph"/>
              <w:numPr>
                <w:ilvl w:val="0"/>
                <w:numId w:val="9"/>
              </w:numPr>
              <w:spacing w:after="200" w:line="276" w:lineRule="auto"/>
              <w:jc w:val="both"/>
              <w:rPr>
                <w:rFonts w:cs="Arial"/>
                <w:szCs w:val="24"/>
              </w:rPr>
            </w:pPr>
            <w:r w:rsidRPr="00A74D1F">
              <w:rPr>
                <w:rFonts w:cs="Arial"/>
                <w:szCs w:val="24"/>
              </w:rPr>
              <w:t xml:space="preserve">To comply with and promote Health and Safety policies and </w:t>
            </w:r>
            <w:proofErr w:type="gramStart"/>
            <w:r w:rsidRPr="00A74D1F">
              <w:rPr>
                <w:rFonts w:cs="Arial"/>
                <w:szCs w:val="24"/>
              </w:rPr>
              <w:t>procedures</w:t>
            </w:r>
            <w:proofErr w:type="gramEnd"/>
          </w:p>
          <w:p w14:paraId="1A06EBBE" w14:textId="77777777" w:rsidR="00AA1DFA" w:rsidRPr="00CB4B12" w:rsidRDefault="00AA1DFA" w:rsidP="00B31DF7">
            <w:pPr>
              <w:jc w:val="both"/>
              <w:rPr>
                <w:rFonts w:cs="Arial"/>
                <w:szCs w:val="24"/>
              </w:rPr>
            </w:pPr>
          </w:p>
        </w:tc>
      </w:tr>
    </w:tbl>
    <w:p w14:paraId="2EB4ED62" w14:textId="5C647D4C" w:rsidR="00200A52" w:rsidRDefault="00200A52" w:rsidP="00E37B37">
      <w:pPr>
        <w:pStyle w:val="ListParagraph"/>
      </w:pPr>
    </w:p>
    <w:sectPr w:rsidR="00200A5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2CAD" w14:textId="77777777" w:rsidR="009C1CA8" w:rsidRDefault="009C1CA8" w:rsidP="00983B99">
      <w:pPr>
        <w:spacing w:after="0" w:line="240" w:lineRule="auto"/>
      </w:pPr>
      <w:r>
        <w:separator/>
      </w:r>
    </w:p>
  </w:endnote>
  <w:endnote w:type="continuationSeparator" w:id="0">
    <w:p w14:paraId="19E31A5F" w14:textId="77777777" w:rsidR="009C1CA8" w:rsidRDefault="009C1CA8" w:rsidP="0098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D79E" w14:textId="77777777" w:rsidR="009C1CA8" w:rsidRDefault="009C1CA8" w:rsidP="00983B99">
      <w:pPr>
        <w:spacing w:after="0" w:line="240" w:lineRule="auto"/>
      </w:pPr>
      <w:r>
        <w:separator/>
      </w:r>
    </w:p>
  </w:footnote>
  <w:footnote w:type="continuationSeparator" w:id="0">
    <w:p w14:paraId="7E8EA435" w14:textId="77777777" w:rsidR="009C1CA8" w:rsidRDefault="009C1CA8" w:rsidP="0098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44B1" w14:textId="0B827291" w:rsidR="00983B99" w:rsidRDefault="00983B99">
    <w:pPr>
      <w:pStyle w:val="Header"/>
    </w:pPr>
    <w:r>
      <w:rPr>
        <w:noProof/>
      </w:rPr>
      <w:drawing>
        <wp:anchor distT="0" distB="0" distL="114300" distR="114300" simplePos="0" relativeHeight="251659264" behindDoc="1" locked="0" layoutInCell="1" allowOverlap="1" wp14:anchorId="2671E797" wp14:editId="2FEC4E4F">
          <wp:simplePos x="0" y="0"/>
          <wp:positionH relativeFrom="margin">
            <wp:align>right</wp:align>
          </wp:positionH>
          <wp:positionV relativeFrom="paragraph">
            <wp:posOffset>-106680</wp:posOffset>
          </wp:positionV>
          <wp:extent cx="815340" cy="407670"/>
          <wp:effectExtent l="0" t="0" r="3810" b="0"/>
          <wp:wrapTight wrapText="bothSides">
            <wp:wrapPolygon edited="0">
              <wp:start x="7570" y="0"/>
              <wp:lineTo x="0" y="1009"/>
              <wp:lineTo x="0" y="19178"/>
              <wp:lineTo x="6056" y="20187"/>
              <wp:lineTo x="13121" y="20187"/>
              <wp:lineTo x="21196" y="19178"/>
              <wp:lineTo x="21196" y="2019"/>
              <wp:lineTo x="13626" y="0"/>
              <wp:lineTo x="7570" y="0"/>
            </wp:wrapPolygon>
          </wp:wrapTight>
          <wp:docPr id="2" name="Picture 2" descr="A green logo with fish and a leop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fish and a leop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34A"/>
    <w:multiLevelType w:val="hybridMultilevel"/>
    <w:tmpl w:val="788C14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B816590"/>
    <w:multiLevelType w:val="multilevel"/>
    <w:tmpl w:val="0DBAD8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F80B94"/>
    <w:multiLevelType w:val="multilevel"/>
    <w:tmpl w:val="AD4A8B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005FF"/>
    <w:multiLevelType w:val="multilevel"/>
    <w:tmpl w:val="C6DA1EFE"/>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431583"/>
    <w:multiLevelType w:val="multilevel"/>
    <w:tmpl w:val="E252F8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A63EA"/>
    <w:multiLevelType w:val="hybridMultilevel"/>
    <w:tmpl w:val="9BD81C3A"/>
    <w:lvl w:ilvl="0" w:tplc="34090001">
      <w:start w:val="1"/>
      <w:numFmt w:val="bullet"/>
      <w:lvlText w:val=""/>
      <w:lvlJc w:val="left"/>
      <w:pPr>
        <w:ind w:left="1440" w:hanging="360"/>
      </w:pPr>
      <w:rPr>
        <w:rFonts w:ascii="Symbol" w:hAnsi="Symbol" w:hint="default"/>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 w15:restartNumberingAfterBreak="0">
    <w:nsid w:val="62F17674"/>
    <w:multiLevelType w:val="multilevel"/>
    <w:tmpl w:val="17AEB6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A5EF8"/>
    <w:multiLevelType w:val="multilevel"/>
    <w:tmpl w:val="24E6F5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2B36F4"/>
    <w:multiLevelType w:val="hybridMultilevel"/>
    <w:tmpl w:val="676C1868"/>
    <w:lvl w:ilvl="0" w:tplc="EEC0FE0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5863">
    <w:abstractNumId w:val="0"/>
  </w:num>
  <w:num w:numId="2" w16cid:durableId="524830389">
    <w:abstractNumId w:val="4"/>
  </w:num>
  <w:num w:numId="3" w16cid:durableId="1263490769">
    <w:abstractNumId w:val="8"/>
  </w:num>
  <w:num w:numId="4" w16cid:durableId="1078479748">
    <w:abstractNumId w:val="1"/>
  </w:num>
  <w:num w:numId="5" w16cid:durableId="87511000">
    <w:abstractNumId w:val="6"/>
  </w:num>
  <w:num w:numId="6" w16cid:durableId="838037610">
    <w:abstractNumId w:val="10"/>
  </w:num>
  <w:num w:numId="7" w16cid:durableId="1984117840">
    <w:abstractNumId w:val="5"/>
  </w:num>
  <w:num w:numId="8" w16cid:durableId="1476029289">
    <w:abstractNumId w:val="3"/>
  </w:num>
  <w:num w:numId="9" w16cid:durableId="193471626">
    <w:abstractNumId w:val="9"/>
  </w:num>
  <w:num w:numId="10" w16cid:durableId="214854772">
    <w:abstractNumId w:val="12"/>
  </w:num>
  <w:num w:numId="11" w16cid:durableId="829296290">
    <w:abstractNumId w:val="2"/>
  </w:num>
  <w:num w:numId="12" w16cid:durableId="1235968109">
    <w:abstractNumId w:val="11"/>
  </w:num>
  <w:num w:numId="13" w16cid:durableId="24715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E6"/>
    <w:rsid w:val="00041B20"/>
    <w:rsid w:val="000463B0"/>
    <w:rsid w:val="000552E0"/>
    <w:rsid w:val="00100206"/>
    <w:rsid w:val="0011781A"/>
    <w:rsid w:val="001E7EE7"/>
    <w:rsid w:val="00200A52"/>
    <w:rsid w:val="00261AAA"/>
    <w:rsid w:val="002D2FE6"/>
    <w:rsid w:val="002E080D"/>
    <w:rsid w:val="00303167"/>
    <w:rsid w:val="0031364A"/>
    <w:rsid w:val="0033524F"/>
    <w:rsid w:val="00387605"/>
    <w:rsid w:val="004D3817"/>
    <w:rsid w:val="00520695"/>
    <w:rsid w:val="005300E6"/>
    <w:rsid w:val="005738F8"/>
    <w:rsid w:val="005B3DB1"/>
    <w:rsid w:val="005F588B"/>
    <w:rsid w:val="006E1BB7"/>
    <w:rsid w:val="007000AE"/>
    <w:rsid w:val="007065AF"/>
    <w:rsid w:val="007203EA"/>
    <w:rsid w:val="00726AAB"/>
    <w:rsid w:val="00754EFF"/>
    <w:rsid w:val="00773A90"/>
    <w:rsid w:val="00801A11"/>
    <w:rsid w:val="008058C9"/>
    <w:rsid w:val="008106BA"/>
    <w:rsid w:val="008959F9"/>
    <w:rsid w:val="008A5B61"/>
    <w:rsid w:val="008F53F6"/>
    <w:rsid w:val="008F6C2C"/>
    <w:rsid w:val="00934974"/>
    <w:rsid w:val="00951FB6"/>
    <w:rsid w:val="00961CFA"/>
    <w:rsid w:val="00983B99"/>
    <w:rsid w:val="009946F4"/>
    <w:rsid w:val="009C1CA8"/>
    <w:rsid w:val="00A86A79"/>
    <w:rsid w:val="00AA1DFA"/>
    <w:rsid w:val="00AF240D"/>
    <w:rsid w:val="00B23174"/>
    <w:rsid w:val="00BA4EFB"/>
    <w:rsid w:val="00BC1C33"/>
    <w:rsid w:val="00C051E3"/>
    <w:rsid w:val="00C05DC4"/>
    <w:rsid w:val="00C22DE9"/>
    <w:rsid w:val="00C332B6"/>
    <w:rsid w:val="00C807C8"/>
    <w:rsid w:val="00CA4C63"/>
    <w:rsid w:val="00CE7907"/>
    <w:rsid w:val="00D74E61"/>
    <w:rsid w:val="00DC7D16"/>
    <w:rsid w:val="00E37B37"/>
    <w:rsid w:val="00E93BBC"/>
    <w:rsid w:val="00E9581A"/>
    <w:rsid w:val="00EB23A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FB99"/>
  <w15:chartTrackingRefBased/>
  <w15:docId w15:val="{C0921A16-871E-4977-B456-3019A259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AAA"/>
    <w:pPr>
      <w:ind w:left="720"/>
      <w:contextualSpacing/>
    </w:pPr>
  </w:style>
  <w:style w:type="paragraph" w:styleId="Header">
    <w:name w:val="header"/>
    <w:basedOn w:val="Normal"/>
    <w:link w:val="HeaderChar"/>
    <w:uiPriority w:val="99"/>
    <w:unhideWhenUsed/>
    <w:rsid w:val="0098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99"/>
  </w:style>
  <w:style w:type="paragraph" w:styleId="Footer">
    <w:name w:val="footer"/>
    <w:basedOn w:val="Normal"/>
    <w:link w:val="FooterChar"/>
    <w:uiPriority w:val="99"/>
    <w:unhideWhenUsed/>
    <w:rsid w:val="0098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99"/>
  </w:style>
  <w:style w:type="table" w:styleId="TableGrid">
    <w:name w:val="Table Grid"/>
    <w:basedOn w:val="TableNormal"/>
    <w:uiPriority w:val="39"/>
    <w:rsid w:val="00983B99"/>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C2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28574">
      <w:bodyDiv w:val="1"/>
      <w:marLeft w:val="0"/>
      <w:marRight w:val="0"/>
      <w:marTop w:val="0"/>
      <w:marBottom w:val="0"/>
      <w:divBdr>
        <w:top w:val="none" w:sz="0" w:space="0" w:color="auto"/>
        <w:left w:val="none" w:sz="0" w:space="0" w:color="auto"/>
        <w:bottom w:val="none" w:sz="0" w:space="0" w:color="auto"/>
        <w:right w:val="none" w:sz="0" w:space="0" w:color="auto"/>
      </w:divBdr>
    </w:div>
    <w:div w:id="1247808374">
      <w:bodyDiv w:val="1"/>
      <w:marLeft w:val="0"/>
      <w:marRight w:val="0"/>
      <w:marTop w:val="0"/>
      <w:marBottom w:val="0"/>
      <w:divBdr>
        <w:top w:val="none" w:sz="0" w:space="0" w:color="auto"/>
        <w:left w:val="none" w:sz="0" w:space="0" w:color="auto"/>
        <w:bottom w:val="none" w:sz="0" w:space="0" w:color="auto"/>
        <w:right w:val="none" w:sz="0" w:space="0" w:color="auto"/>
      </w:divBdr>
    </w:div>
    <w:div w:id="1373534154">
      <w:bodyDiv w:val="1"/>
      <w:marLeft w:val="0"/>
      <w:marRight w:val="0"/>
      <w:marTop w:val="0"/>
      <w:marBottom w:val="0"/>
      <w:divBdr>
        <w:top w:val="none" w:sz="0" w:space="0" w:color="auto"/>
        <w:left w:val="none" w:sz="0" w:space="0" w:color="auto"/>
        <w:bottom w:val="none" w:sz="0" w:space="0" w:color="auto"/>
        <w:right w:val="none" w:sz="0" w:space="0" w:color="auto"/>
      </w:divBdr>
    </w:div>
    <w:div w:id="1652253903">
      <w:bodyDiv w:val="1"/>
      <w:marLeft w:val="0"/>
      <w:marRight w:val="0"/>
      <w:marTop w:val="0"/>
      <w:marBottom w:val="0"/>
      <w:divBdr>
        <w:top w:val="none" w:sz="0" w:space="0" w:color="auto"/>
        <w:left w:val="none" w:sz="0" w:space="0" w:color="auto"/>
        <w:bottom w:val="none" w:sz="0" w:space="0" w:color="auto"/>
        <w:right w:val="none" w:sz="0" w:space="0" w:color="auto"/>
      </w:divBdr>
    </w:div>
    <w:div w:id="1710762815">
      <w:bodyDiv w:val="1"/>
      <w:marLeft w:val="0"/>
      <w:marRight w:val="0"/>
      <w:marTop w:val="0"/>
      <w:marBottom w:val="0"/>
      <w:divBdr>
        <w:top w:val="none" w:sz="0" w:space="0" w:color="auto"/>
        <w:left w:val="none" w:sz="0" w:space="0" w:color="auto"/>
        <w:bottom w:val="none" w:sz="0" w:space="0" w:color="auto"/>
        <w:right w:val="none" w:sz="0" w:space="0" w:color="auto"/>
      </w:divBdr>
    </w:div>
    <w:div w:id="17594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Nonan</dc:creator>
  <cp:keywords/>
  <dc:description/>
  <cp:lastModifiedBy>Camille Erica Salcedo</cp:lastModifiedBy>
  <cp:revision>3</cp:revision>
  <dcterms:created xsi:type="dcterms:W3CDTF">2024-06-04T08:38:00Z</dcterms:created>
  <dcterms:modified xsi:type="dcterms:W3CDTF">2024-06-04T08:39:00Z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81a40e1e-01ef-4a1f-85f3-72d7fa30bcb5</vt:lpwstr>
  </property>
</Properties>
</file>