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  <w:t xml:space="preserve">Supporter Contact Coordinator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Job level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Level 2 - Practitioner/Administration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Supporter Contact Manager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Fundraising, Marketing and Engagement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Supporter Contact Coordinator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Fixed Term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Regent’s Park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  <w:t xml:space="preserve">Responsibility for resources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22"/>
          <w:szCs w:val="2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22"/>
        <w:gridCol w:w="1496"/>
        <w:gridCol w:w="3324"/>
      </w:tblGrid>
      <w:tr>
        <w:trPr>
          <w:trHeight w:val="596" w:hRule="atLeast"/>
        </w:trP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 line reports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Staff</w:t>
            </w:r>
          </w:p>
        </w:tc>
        <w:tc>
          <w:tcPr>
            <w:tcW w:w="1496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324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Confidentiality &amp; PCI Compliance</w:t>
            </w:r>
          </w:p>
        </w:tc>
      </w:tr>
      <w:t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Financial resources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None</w:t>
            </w:r>
          </w:p>
        </w:tc>
        <w:tc>
          <w:tcPr>
            <w:tcW w:w="1496" w:type="dxa"/>
            <w:vMerge w:val="continue"/>
            <w:shd w:val="clear" w:color="auto" w:fill="006600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324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  <w:t xml:space="preserve">Our vision and mission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US" w:eastAsia="en-US" w:bidi="en-US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The Supporter Contact team’s overall objective is to deliver excellent customer service.  We are a single point of contact for general enquiries, as well as being the portal through which other ZSL products and experiences can be sold and booked.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To handle all elements of supporter contact (phone/email/mail/chat/admin) ensuring that: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Feedback is listened to/creates positive change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Revenue is maximised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World class levels of service are provided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ZSL work is promoted (inspiring, informing and empowering people to stop wild animals going extinct)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All regulatory requirements are adhered to (GDPR/PCI)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  <w:t xml:space="preserve">Key 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i/>
          <w:iCs/>
          <w:sz w:val="22"/>
          <w:szCs w:val="22"/>
          <w:lang w:val="en-GB" w:eastAsia="en-GB" w:bidi="en-GB"/>
        </w:rPr>
      </w:pP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GB" w:eastAsia="en-GB" w:bidi="en-GB"/>
        </w:rPr>
        <w:t xml:space="preserve">Provide exceptional levels of customer service to visitors, fellows, members, patrons and the general public verbally and in writing and take ownership for any necessary follow-up following contact (phone/email/chat/visits/mail/admin) in line with service level agreements 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GB" w:eastAsia="en-GB" w:bidi="en-GB"/>
        </w:rPr>
        <w:t xml:space="preserve">Stay up to date with ZSL knowledge and ensure that always have the appropriate messaging to promote the work of the organisation and stop wild animals going extinct.</w:t>
      </w:r>
    </w:p>
    <w:p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i/>
          <w:iCs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Work to the agreed KPI and Objectives provided. While meeting</w:t>
      </w: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 personal and team targets in this area. 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GB" w:eastAsia="en-GB" w:bidi="en-GB"/>
        </w:rPr>
        <w:t xml:space="preserve">Maximise ZSL revenue through the sale and promotion of tickets, memberships, membership upgrades, Gift Aid, experiences, donations and any new appropriate products. </w:t>
      </w:r>
    </w:p>
    <w:p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US" w:eastAsia="en-US" w:bidi="en-US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Undertake proactive outbound campaigns and maximize the recruitment and retention activity across all ZSL’s customers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GB" w:eastAsia="en-GB" w:bidi="en-GB"/>
        </w:rPr>
        <w:t xml:space="preserve">Process and handle sensitive financial information and take payments ensuring that all regulatory requirements are adhered to. 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GB" w:eastAsia="en-GB" w:bidi="en-GB"/>
        </w:rPr>
        <w:t xml:space="preserve">Complaint resolution and adherence to organisational policies. 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US" w:eastAsia="en-US" w:bidi="en-US"/>
        </w:rPr>
        <w:t xml:space="preserve">Undertake several administrative tasks to support the work of the wider team e.g.  reporting, posting, processing direct debit payments etc.</w:t>
      </w:r>
      <w:r>
        <w:rPr>
          <w:lang w:val="en-GB" w:eastAsia="en-GB" w:bidi="en-GB"/>
        </w:rPr>
        <w:t xml:space="preserve"> General office administration duties. Accurate and effective data capture and CRM utilisation. 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i/>
          <w:iCs/>
          <w:lang w:val="en-GB" w:eastAsia="en-GB" w:bidi="en-GB"/>
        </w:rPr>
      </w:pPr>
      <w:r>
        <w:rPr>
          <w:lang w:val="en-US" w:eastAsia="en-US" w:bidi="en-US"/>
        </w:rPr>
        <w:t xml:space="preserve">Maintain a working knowledge of Bankers Automated Clearing Systems (BACS) direct debit processes, and HM Revenue &amp; Customs (HMRC) Gift Aid processes and how these interact with our CRM database</w:t>
      </w:r>
    </w:p>
    <w:p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US" w:eastAsia="en-US" w:bidi="en-US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A thorough understanding of animal emergency procedures and the role of the Supporter Services team during drills and incidents</w:t>
      </w:r>
    </w:p>
    <w:p>
      <w:pPr>
        <w:pStyle w:val="Normal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US" w:eastAsia="en-US" w:bidi="en-US"/>
        </w:rPr>
      </w:pPr>
      <w:r>
        <w:rPr>
          <w:rFonts w:ascii="Calibri" w:hAnsi="Calibri" w:eastAsia="Calibri" w:cs="Calibri"/>
          <w:sz w:val="22"/>
          <w:szCs w:val="22"/>
          <w:lang w:val="en-US" w:eastAsia="en-US" w:bidi="en-US"/>
        </w:rPr>
        <w:t xml:space="preserve">Undertake any other responsibilities, tasks or activities as reasonably required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duties and responsibilities described are not a comprehensive list and additional tasks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may be assigned from time to time that are in line with the level of the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i/>
          <w:iCs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22"/>
          <w:szCs w:val="22"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22"/>
          <w:szCs w:val="2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Experienc</w:t>
            </w:r>
            <w:r>
              <w:rPr>
                <w:rFonts w:ascii="Calibri" w:hAnsi="Calibri" w:eastAsia="Calibri" w:cs="Calibri"/>
                <w:color w:val="FFFFFF"/>
                <w:sz w:val="22"/>
                <w:szCs w:val="22"/>
                <w:shd w:val="clear" w:color="auto" w:fill="0070C0"/>
                <w:lang w:val="en-GB" w:eastAsia="en-GB" w:bidi="en-GB"/>
              </w:rPr>
              <w:t xml:space="preserve">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b/>
                <w:bCs/>
                <w:i/>
                <w:iCs/>
                <w:sz w:val="22"/>
                <w:szCs w:val="22"/>
                <w:lang w:val="en-GB" w:eastAsia="en-GB" w:bidi="en-GB"/>
              </w:rPr>
            </w:pP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Educated to A level standard or equivalent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Good understanding of what constitutes excellent customer service. A people person and a natural communicator.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Sound experience in a sales, customer-facing or supporter services/contact environment.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Target focused based on team and personal KPIs.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 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b/>
                <w:bCs/>
                <w:i/>
                <w:iCs/>
                <w:sz w:val="22"/>
                <w:szCs w:val="22"/>
                <w:lang w:val="en-GB" w:eastAsia="en-GB" w:bidi="en-GB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i/>
                <w:iCs/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Knowledge of customer service systems such as Genesys or PureCloud.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b/>
                <w:bCs/>
                <w:i/>
                <w:iCs/>
                <w:sz w:val="22"/>
                <w:szCs w:val="22"/>
                <w:lang w:val="en-GB" w:eastAsia="en-GB" w:bidi="en-GB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Highly organised with excellent problem-solving skills.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Excellent interpersonal, communication skills and a high level of credibility are a must for this role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Demonstrable experience of working in a team and supporting colleagues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en-US" w:bidi="en-US"/>
              </w:rPr>
              <w:t xml:space="preserve">Excellent administration skills and attention to detail is essential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An ability to handle difficult situations whilst maintaining calm and positive attitude.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Sound experience in a sales, customer-facing or supporter services/contact environment.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Intermediate skills in using MS office packages, specifically Word and Excel.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within a visitor attraction and global entertainment sector.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Excellent written skills with an ability to handle complex queries articulately.</w:t>
            </w:r>
          </w:p>
          <w:p>
            <w:pPr>
              <w:pStyle w:val="Normal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b/>
                <w:bCs/>
                <w:i/>
                <w:i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i/>
                <w:iCs/>
                <w:sz w:val="22"/>
                <w:szCs w:val="22"/>
                <w:lang w:val="en-GB" w:eastAsia="en-GB" w:bidi="en-GB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en-US" w:bidi="en-US"/>
              </w:rPr>
              <w:t xml:space="preserve">A qualification in customer service would be desirable</w:t>
            </w: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CRM System knowledge of Tessitura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Proactive and positive with a passion for the work of ZSL.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b/>
                <w:bCs/>
                <w:i/>
                <w:iCs/>
                <w:sz w:val="22"/>
                <w:szCs w:val="22"/>
                <w:lang w:val="en-GB" w:eastAsia="en-GB" w:bidi="en-GB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Understanding logistics of a non-profit organisation and actively embrace the values of ZSL both in and outside of work.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Good working knowledge of external rules and regulations that impact on the team’s work – specific focus on Bankers Automated Clearing Systems (BACS) for direct debit processes, and HM Revenue &amp; Customs (HMRC) for Gift Aid processes.</w:t>
            </w:r>
          </w:p>
          <w:p>
            <w:pPr>
              <w:pStyle w:val="Normal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default" r:id="rId00007"/>
      <w:footerReference w:type="default" r:id="rId00008"/>
      <w:headerReference w:type="first" r:id="rId00009"/>
      <w:footerReference w:type="first" r:id="rId00010"/>
      <w:type w:val="continuous"/>
      <w:pgSz w:w="11907" w:h="16840"/>
      <w:pgMar w:top="1440" w:right="1440" w:bottom="1440" w:left="1440" w:header="1134" w:footer="851"/>
      <w:titlePg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7320" cy="708660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decimal"/>
      <w:suff w:val="tab"/>
      <w:lvlText w:val="%1."/>
      <w:pPr>
        <w:ind w:left="720" w:hanging="360"/>
        <w:tabs>
          <w:tab w:val="num" w:pos="720"/>
        </w:tabs>
      </w:pPr>
      <w:rPr>
        <w:rFonts w:hint="default" w:ascii="Calibri" w:hAnsi="Calibri" w:eastAsia="Calibri" w:cs="Calibri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p12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rtl w:val="off"/>
      <w:lang w:val="en-GB" w:eastAsia="en-GB" w:bidi="en-GB"/>
    </w:rPr>
  </w:style>
  <w:style w:type="character" w:styleId="Comment Subject Char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Heading 4 Char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header" Target="header0001_first.xml"/>
	<Relationship Id="rId00010" Type="http://schemas.openxmlformats.org/officeDocument/2006/relationships/footer" Target="footer0001_first.xm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2024-07-22T13:02:00Z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ace835d1d34ace8fda094a5b4c07d3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a1a1158799747be85cc7547fcd25127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eam">
    <vt:lpwstr>5;#HR|12cf6d2f-e5d5-4afc-acb4-2881efab8e57</vt:lpwstr>
  </property>
  <property fmtid="{D5CDD505-2E9C-101B-9397-08002B2CF9AE}" pid="10" name="Sponsor">
    <vt:lpwstr/>
  </property>
  <property fmtid="{D5CDD505-2E9C-101B-9397-08002B2CF9AE}" pid="11" name="Topic">
    <vt:lpwstr/>
  </property>
  <property fmtid="{D5CDD505-2E9C-101B-9397-08002B2CF9AE}" pid="12" name="Document language">
    <vt:lpwstr>1;#English|8e6f1ede-5386-4ba2-be58-056b572f25ee</vt:lpwstr>
  </property>
  <property fmtid="{D5CDD505-2E9C-101B-9397-08002B2CF9AE}" pid="13" name="Document reference">
    <vt:lpwstr/>
  </property>
  <property fmtid="{D5CDD505-2E9C-101B-9397-08002B2CF9AE}" pid="14" name="Geograhic scope">
    <vt:lpwstr/>
  </property>
  <property fmtid="{D5CDD505-2E9C-101B-9397-08002B2CF9AE}" pid="15" name="Support category">
    <vt:lpwstr/>
  </property>
  <property fmtid="{D5CDD505-2E9C-101B-9397-08002B2CF9AE}" pid="16" name="ZSL Keywords">
    <vt:lpwstr/>
  </property>
  <property fmtid="{D5CDD505-2E9C-101B-9397-08002B2CF9AE}" pid="17" name="lcf76f155ced4ddcb4097134ff3c332f">
    <vt:lpwstr/>
  </property>
  <property fmtid="{D5CDD505-2E9C-101B-9397-08002B2CF9AE}" pid="18" name="Revision_x0020_level">
    <vt:lpwstr/>
  </property>
  <property fmtid="{D5CDD505-2E9C-101B-9397-08002B2CF9AE}" pid="19" name="Zoogle Topic">
    <vt:lpwstr>39;#Working at ZSL|056a4b02-b401-44f2-9d48-66e1cd174674;#9;#Managing our people|1418240b-1ec6-46ab-8294-8e7c0cd8ecd4</vt:lpwstr>
  </property>
  <property fmtid="{D5CDD505-2E9C-101B-9397-08002B2CF9AE}" pid="20" name="ContentTypeId">
    <vt:lpwstr>0x010100452636FAF913F24990C187C236CAEA10</vt:lpwstr>
  </property>
  <property fmtid="{D5CDD505-2E9C-101B-9397-08002B2CF9AE}" pid="21" name="xd_Signature">
    <vt:bool>false</vt:bool>
  </property>
  <property fmtid="{D5CDD505-2E9C-101B-9397-08002B2CF9AE}" pid="22" name="Revision level">
    <vt:lpwstr/>
  </property>
  <property fmtid="{D5CDD505-2E9C-101B-9397-08002B2CF9AE}" pid="23" name="MediaServiceImageTags">
    <vt:lpwstr/>
  </property>
  <property fmtid="{D5CDD505-2E9C-101B-9397-08002B2CF9AE}" pid="24" name="Geograhic_x0020_scope">
    <vt:lpwstr/>
  </property>
</Properties>
</file>