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82E7" w14:textId="0D1B95E3" w:rsidR="00A85487" w:rsidRPr="003555EE" w:rsidRDefault="00C01279" w:rsidP="00100C5B">
      <w:pPr>
        <w:pStyle w:val="Heading3"/>
      </w:pPr>
      <w:r>
        <w:rPr>
          <w:u w:val="none"/>
        </w:rPr>
        <w:t xml:space="preserve">                                                                                                                                       </w:t>
      </w:r>
    </w:p>
    <w:p w14:paraId="185BD37D" w14:textId="59782AA6" w:rsidR="00A85487" w:rsidRDefault="007D75C6" w:rsidP="001862B4">
      <w:pPr>
        <w:jc w:val="both"/>
        <w:rPr>
          <w:rFonts w:asciiTheme="minorHAnsi" w:hAnsiTheme="minorHAnsi" w:cstheme="minorHAnsi"/>
          <w:b/>
          <w:bCs/>
          <w:color w:val="006600"/>
          <w:sz w:val="44"/>
          <w:szCs w:val="44"/>
        </w:rPr>
      </w:pPr>
      <w:r w:rsidRPr="00CC4FE3">
        <w:rPr>
          <w:rFonts w:asciiTheme="minorHAnsi" w:hAnsiTheme="minorHAnsi" w:cstheme="minorHAnsi"/>
          <w:b/>
          <w:bCs/>
          <w:color w:val="006600"/>
          <w:sz w:val="44"/>
          <w:szCs w:val="44"/>
        </w:rPr>
        <w:t xml:space="preserve">Job </w:t>
      </w:r>
      <w:r w:rsidR="002E29E7">
        <w:rPr>
          <w:rFonts w:asciiTheme="minorHAnsi" w:hAnsiTheme="minorHAnsi" w:cstheme="minorHAnsi"/>
          <w:b/>
          <w:bCs/>
          <w:color w:val="006600"/>
          <w:sz w:val="44"/>
          <w:szCs w:val="44"/>
        </w:rPr>
        <w:t>T</w:t>
      </w:r>
      <w:r w:rsidRPr="00CC4FE3">
        <w:rPr>
          <w:rFonts w:asciiTheme="minorHAnsi" w:hAnsiTheme="minorHAnsi" w:cstheme="minorHAnsi"/>
          <w:b/>
          <w:bCs/>
          <w:color w:val="006600"/>
          <w:sz w:val="44"/>
          <w:szCs w:val="44"/>
        </w:rPr>
        <w:t>itle</w:t>
      </w:r>
      <w:r w:rsidR="00CE7D03">
        <w:rPr>
          <w:rFonts w:asciiTheme="minorHAnsi" w:hAnsiTheme="minorHAnsi" w:cstheme="minorHAnsi"/>
          <w:b/>
          <w:bCs/>
          <w:color w:val="006600"/>
          <w:sz w:val="44"/>
          <w:szCs w:val="44"/>
        </w:rPr>
        <w:t xml:space="preserve">: </w:t>
      </w:r>
      <w:r w:rsidR="001A3473">
        <w:rPr>
          <w:rFonts w:asciiTheme="minorHAnsi" w:hAnsiTheme="minorHAnsi" w:cstheme="minorHAnsi"/>
          <w:b/>
          <w:bCs/>
          <w:color w:val="006600"/>
          <w:sz w:val="44"/>
          <w:szCs w:val="44"/>
        </w:rPr>
        <w:t>Senior Stakeholder Engagement Officer</w:t>
      </w:r>
    </w:p>
    <w:p w14:paraId="0E022764" w14:textId="77777777" w:rsidR="001415E4" w:rsidRPr="004B7520" w:rsidRDefault="001415E4" w:rsidP="001862B4">
      <w:pPr>
        <w:jc w:val="both"/>
        <w:rPr>
          <w:rFonts w:asciiTheme="minorHAnsi" w:hAnsiTheme="minorHAnsi" w:cstheme="minorHAnsi"/>
          <w:b/>
          <w:bCs/>
          <w:color w:val="006600"/>
          <w:szCs w:val="24"/>
        </w:rPr>
      </w:pPr>
    </w:p>
    <w:tbl>
      <w:tblPr>
        <w:tblStyle w:val="TableGrid"/>
        <w:tblW w:w="0" w:type="auto"/>
        <w:tblInd w:w="0" w:type="dxa"/>
        <w:tblLook w:val="04A0" w:firstRow="1" w:lastRow="0" w:firstColumn="1" w:lastColumn="0" w:noHBand="0" w:noVBand="1"/>
      </w:tblPr>
      <w:tblGrid>
        <w:gridCol w:w="1413"/>
        <w:gridCol w:w="2835"/>
        <w:gridCol w:w="1276"/>
        <w:gridCol w:w="3492"/>
      </w:tblGrid>
      <w:tr w:rsidR="003B2429" w14:paraId="36FFDE13" w14:textId="77777777" w:rsidTr="003B2429">
        <w:trPr>
          <w:trHeight w:val="596"/>
        </w:trPr>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58CA9E3F" w14:textId="77777777" w:rsidR="003B2429" w:rsidRPr="00846C49" w:rsidRDefault="003B2429">
            <w:pPr>
              <w:rPr>
                <w:rFonts w:cstheme="minorHAnsi"/>
                <w:b/>
                <w:bCs/>
                <w:color w:val="FFFFFF" w:themeColor="background1"/>
                <w:sz w:val="22"/>
                <w:szCs w:val="20"/>
              </w:rPr>
            </w:pPr>
            <w:bookmarkStart w:id="0" w:name="_Hlk122621579"/>
            <w:r w:rsidRPr="00846C49">
              <w:rPr>
                <w:rFonts w:cstheme="minorHAnsi"/>
                <w:b/>
                <w:bCs/>
                <w:color w:val="FFFFFF" w:themeColor="background1"/>
                <w:sz w:val="22"/>
                <w:szCs w:val="20"/>
              </w:rPr>
              <w:t>Job grade</w:t>
            </w:r>
          </w:p>
        </w:tc>
        <w:tc>
          <w:tcPr>
            <w:tcW w:w="2835" w:type="dxa"/>
            <w:tcBorders>
              <w:top w:val="single" w:sz="4" w:space="0" w:color="auto"/>
              <w:left w:val="single" w:sz="4" w:space="0" w:color="auto"/>
              <w:bottom w:val="single" w:sz="4" w:space="0" w:color="auto"/>
              <w:right w:val="single" w:sz="4" w:space="0" w:color="auto"/>
            </w:tcBorders>
            <w:hideMark/>
          </w:tcPr>
          <w:p w14:paraId="7025C328" w14:textId="77777777" w:rsidR="003B2429" w:rsidRPr="00846C49" w:rsidRDefault="003B2429">
            <w:pPr>
              <w:rPr>
                <w:rFonts w:cstheme="minorHAnsi"/>
                <w:b/>
                <w:bCs/>
                <w:sz w:val="22"/>
                <w:szCs w:val="20"/>
              </w:rPr>
            </w:pPr>
            <w:r w:rsidRPr="00846C49">
              <w:rPr>
                <w:rFonts w:cstheme="minorHAnsi"/>
                <w:b/>
                <w:bCs/>
                <w:sz w:val="22"/>
                <w:szCs w:val="20"/>
              </w:rPr>
              <w:t>International</w:t>
            </w: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73BCC16D" w14:textId="77777777" w:rsidR="003B2429" w:rsidRPr="00846C49" w:rsidRDefault="003B2429">
            <w:pPr>
              <w:rPr>
                <w:rFonts w:cstheme="minorHAnsi"/>
                <w:b/>
                <w:bCs/>
                <w:color w:val="FFFFFF" w:themeColor="background1"/>
                <w:sz w:val="22"/>
                <w:szCs w:val="20"/>
              </w:rPr>
            </w:pPr>
            <w:r w:rsidRPr="00846C49">
              <w:rPr>
                <w:rFonts w:cstheme="minorHAnsi"/>
                <w:b/>
                <w:bCs/>
                <w:color w:val="FFFFFF" w:themeColor="background1"/>
                <w:sz w:val="22"/>
                <w:szCs w:val="20"/>
              </w:rPr>
              <w:t>Reports to</w:t>
            </w:r>
          </w:p>
        </w:tc>
        <w:tc>
          <w:tcPr>
            <w:tcW w:w="3492" w:type="dxa"/>
            <w:tcBorders>
              <w:top w:val="single" w:sz="4" w:space="0" w:color="auto"/>
              <w:left w:val="single" w:sz="4" w:space="0" w:color="auto"/>
              <w:bottom w:val="single" w:sz="4" w:space="0" w:color="auto"/>
              <w:right w:val="single" w:sz="4" w:space="0" w:color="auto"/>
            </w:tcBorders>
            <w:hideMark/>
          </w:tcPr>
          <w:p w14:paraId="1C064132" w14:textId="64C7AB76" w:rsidR="003B2429" w:rsidRPr="00846C49" w:rsidRDefault="003F3444">
            <w:pPr>
              <w:rPr>
                <w:rFonts w:cstheme="minorHAnsi"/>
                <w:b/>
                <w:bCs/>
                <w:sz w:val="22"/>
                <w:szCs w:val="20"/>
              </w:rPr>
            </w:pPr>
            <w:r>
              <w:rPr>
                <w:rFonts w:cstheme="minorHAnsi"/>
                <w:b/>
                <w:bCs/>
                <w:sz w:val="22"/>
                <w:szCs w:val="20"/>
              </w:rPr>
              <w:t>Christian Montilijao</w:t>
            </w:r>
          </w:p>
        </w:tc>
      </w:tr>
      <w:tr w:rsidR="003B2429" w14:paraId="5529C9BB" w14:textId="77777777" w:rsidTr="003B2429">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10F7609D" w14:textId="77777777" w:rsidR="003B2429" w:rsidRPr="00846C49" w:rsidRDefault="003B2429">
            <w:pPr>
              <w:rPr>
                <w:rFonts w:cstheme="minorHAnsi"/>
                <w:b/>
                <w:bCs/>
                <w:color w:val="FFFFFF" w:themeColor="background1"/>
                <w:sz w:val="22"/>
                <w:szCs w:val="20"/>
              </w:rPr>
            </w:pPr>
            <w:r w:rsidRPr="00846C49">
              <w:rPr>
                <w:rFonts w:cstheme="minorHAnsi"/>
                <w:b/>
                <w:bCs/>
                <w:color w:val="FFFFFF" w:themeColor="background1"/>
                <w:sz w:val="22"/>
                <w:szCs w:val="20"/>
              </w:rPr>
              <w:t>Directorate</w:t>
            </w:r>
          </w:p>
        </w:tc>
        <w:tc>
          <w:tcPr>
            <w:tcW w:w="2835" w:type="dxa"/>
            <w:tcBorders>
              <w:top w:val="single" w:sz="4" w:space="0" w:color="auto"/>
              <w:left w:val="single" w:sz="4" w:space="0" w:color="auto"/>
              <w:bottom w:val="single" w:sz="4" w:space="0" w:color="auto"/>
              <w:right w:val="single" w:sz="4" w:space="0" w:color="auto"/>
            </w:tcBorders>
          </w:tcPr>
          <w:p w14:paraId="7D42151D" w14:textId="77777777" w:rsidR="003B2429" w:rsidRPr="00846C49" w:rsidRDefault="003B2429">
            <w:pPr>
              <w:rPr>
                <w:rFonts w:cstheme="minorHAnsi"/>
                <w:b/>
                <w:bCs/>
                <w:sz w:val="22"/>
                <w:szCs w:val="20"/>
              </w:rPr>
            </w:pPr>
            <w:r w:rsidRPr="00846C49">
              <w:rPr>
                <w:rFonts w:cstheme="minorHAnsi"/>
                <w:b/>
                <w:bCs/>
                <w:sz w:val="22"/>
                <w:szCs w:val="20"/>
              </w:rPr>
              <w:t>Conservation &amp; Policy</w:t>
            </w:r>
          </w:p>
          <w:p w14:paraId="6B30EE92" w14:textId="77777777" w:rsidR="003B2429" w:rsidRPr="00846C49" w:rsidRDefault="003B2429">
            <w:pPr>
              <w:rPr>
                <w:rFonts w:cstheme="minorHAnsi"/>
                <w:sz w:val="22"/>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4F3D4CC0" w14:textId="77777777" w:rsidR="003B2429" w:rsidRPr="00846C49" w:rsidRDefault="003B2429">
            <w:pPr>
              <w:rPr>
                <w:rFonts w:cstheme="minorHAnsi"/>
                <w:b/>
                <w:bCs/>
                <w:color w:val="FFFFFF" w:themeColor="background1"/>
                <w:sz w:val="22"/>
                <w:szCs w:val="20"/>
              </w:rPr>
            </w:pPr>
            <w:r w:rsidRPr="00846C49">
              <w:rPr>
                <w:rFonts w:cstheme="minorHAnsi"/>
                <w:b/>
                <w:bCs/>
                <w:color w:val="FFFFFF" w:themeColor="background1"/>
                <w:sz w:val="22"/>
                <w:szCs w:val="20"/>
              </w:rPr>
              <w:t>Function</w:t>
            </w:r>
          </w:p>
        </w:tc>
        <w:tc>
          <w:tcPr>
            <w:tcW w:w="3492" w:type="dxa"/>
            <w:tcBorders>
              <w:top w:val="single" w:sz="4" w:space="0" w:color="auto"/>
              <w:left w:val="single" w:sz="4" w:space="0" w:color="auto"/>
              <w:bottom w:val="single" w:sz="4" w:space="0" w:color="auto"/>
              <w:right w:val="single" w:sz="4" w:space="0" w:color="auto"/>
            </w:tcBorders>
            <w:hideMark/>
          </w:tcPr>
          <w:p w14:paraId="7DB6495F" w14:textId="160F0A95" w:rsidR="003B2429" w:rsidRPr="00846C49" w:rsidRDefault="00C20E91">
            <w:pPr>
              <w:rPr>
                <w:rFonts w:cstheme="minorHAnsi"/>
                <w:b/>
                <w:bCs/>
                <w:color w:val="FFFFFF" w:themeColor="background1"/>
                <w:sz w:val="22"/>
                <w:szCs w:val="20"/>
              </w:rPr>
            </w:pPr>
            <w:r w:rsidRPr="00C20E91">
              <w:rPr>
                <w:rFonts w:cstheme="minorHAnsi"/>
                <w:b/>
                <w:bCs/>
                <w:sz w:val="22"/>
                <w:szCs w:val="20"/>
              </w:rPr>
              <w:t>Senior Stakeholder Engagement Officer</w:t>
            </w:r>
          </w:p>
        </w:tc>
      </w:tr>
      <w:tr w:rsidR="003B2429" w14:paraId="64D77988" w14:textId="77777777" w:rsidTr="003B2429">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3F2CED77" w14:textId="77777777" w:rsidR="003B2429" w:rsidRPr="00846C49" w:rsidRDefault="003B2429">
            <w:pPr>
              <w:rPr>
                <w:rFonts w:cstheme="minorHAnsi"/>
                <w:b/>
                <w:bCs/>
                <w:color w:val="FFFFFF" w:themeColor="background1"/>
                <w:sz w:val="22"/>
                <w:szCs w:val="20"/>
              </w:rPr>
            </w:pPr>
            <w:r w:rsidRPr="00846C49">
              <w:rPr>
                <w:rFonts w:cstheme="minorHAnsi"/>
                <w:b/>
                <w:bCs/>
                <w:color w:val="FFFFFF" w:themeColor="background1"/>
                <w:sz w:val="22"/>
                <w:szCs w:val="20"/>
              </w:rPr>
              <w:t xml:space="preserve">Contract </w:t>
            </w:r>
          </w:p>
        </w:tc>
        <w:tc>
          <w:tcPr>
            <w:tcW w:w="2835" w:type="dxa"/>
            <w:tcBorders>
              <w:top w:val="single" w:sz="4" w:space="0" w:color="auto"/>
              <w:left w:val="single" w:sz="4" w:space="0" w:color="auto"/>
              <w:bottom w:val="single" w:sz="4" w:space="0" w:color="auto"/>
              <w:right w:val="single" w:sz="4" w:space="0" w:color="auto"/>
            </w:tcBorders>
          </w:tcPr>
          <w:p w14:paraId="399EC29A" w14:textId="11108FA6" w:rsidR="003B2429" w:rsidRPr="00846C49" w:rsidRDefault="00653977">
            <w:pPr>
              <w:rPr>
                <w:rFonts w:cstheme="minorHAnsi"/>
                <w:b/>
                <w:bCs/>
                <w:sz w:val="22"/>
                <w:szCs w:val="20"/>
              </w:rPr>
            </w:pPr>
            <w:r w:rsidRPr="00846C49">
              <w:rPr>
                <w:rFonts w:cstheme="minorHAnsi"/>
                <w:b/>
                <w:bCs/>
                <w:sz w:val="22"/>
                <w:szCs w:val="20"/>
              </w:rPr>
              <w:t>Fixed-term</w:t>
            </w:r>
            <w:r w:rsidR="003B2429" w:rsidRPr="00846C49">
              <w:rPr>
                <w:rFonts w:cstheme="minorHAnsi"/>
                <w:b/>
                <w:bCs/>
                <w:sz w:val="22"/>
                <w:szCs w:val="20"/>
              </w:rPr>
              <w:t xml:space="preserve"> contract</w:t>
            </w:r>
          </w:p>
          <w:p w14:paraId="1A9C55A8" w14:textId="77777777" w:rsidR="003B2429" w:rsidRPr="00846C49" w:rsidRDefault="003B2429">
            <w:pPr>
              <w:rPr>
                <w:rFonts w:cstheme="minorHAnsi"/>
                <w:sz w:val="22"/>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7A8EBAFC" w14:textId="77777777" w:rsidR="003B2429" w:rsidRPr="00846C49" w:rsidRDefault="003B2429">
            <w:pPr>
              <w:rPr>
                <w:rFonts w:cstheme="minorHAnsi"/>
                <w:b/>
                <w:bCs/>
                <w:color w:val="FFFFFF" w:themeColor="background1"/>
                <w:sz w:val="22"/>
                <w:szCs w:val="20"/>
              </w:rPr>
            </w:pPr>
            <w:r w:rsidRPr="00846C49">
              <w:rPr>
                <w:rFonts w:cstheme="minorHAnsi"/>
                <w:b/>
                <w:bCs/>
                <w:color w:val="FFFFFF" w:themeColor="background1"/>
                <w:sz w:val="22"/>
                <w:szCs w:val="20"/>
              </w:rPr>
              <w:t>Location</w:t>
            </w:r>
          </w:p>
        </w:tc>
        <w:tc>
          <w:tcPr>
            <w:tcW w:w="3492" w:type="dxa"/>
            <w:tcBorders>
              <w:top w:val="single" w:sz="4" w:space="0" w:color="auto"/>
              <w:left w:val="single" w:sz="4" w:space="0" w:color="auto"/>
              <w:bottom w:val="single" w:sz="4" w:space="0" w:color="auto"/>
              <w:right w:val="single" w:sz="4" w:space="0" w:color="auto"/>
            </w:tcBorders>
            <w:hideMark/>
          </w:tcPr>
          <w:p w14:paraId="50A85526" w14:textId="04CE82B0" w:rsidR="003B2429" w:rsidRPr="00846C49" w:rsidRDefault="003F3444">
            <w:pPr>
              <w:rPr>
                <w:rFonts w:cstheme="minorHAnsi"/>
                <w:b/>
                <w:bCs/>
                <w:sz w:val="22"/>
                <w:szCs w:val="20"/>
              </w:rPr>
            </w:pPr>
            <w:r>
              <w:rPr>
                <w:rFonts w:cstheme="minorHAnsi"/>
                <w:b/>
                <w:bCs/>
                <w:sz w:val="22"/>
                <w:szCs w:val="20"/>
              </w:rPr>
              <w:t>Ortigas, Philippines</w:t>
            </w:r>
          </w:p>
        </w:tc>
      </w:tr>
      <w:bookmarkEnd w:id="0"/>
    </w:tbl>
    <w:p w14:paraId="395E315F" w14:textId="77777777" w:rsidR="003B2429" w:rsidRPr="00E90C62" w:rsidRDefault="003B2429" w:rsidP="003B2429">
      <w:pPr>
        <w:jc w:val="both"/>
        <w:rPr>
          <w:rFonts w:asciiTheme="minorHAnsi" w:hAnsiTheme="minorHAnsi" w:cs="Arial"/>
          <w:szCs w:val="24"/>
        </w:rPr>
      </w:pPr>
    </w:p>
    <w:p w14:paraId="6D98D09E" w14:textId="77777777" w:rsidR="003B2429" w:rsidRDefault="003B2429" w:rsidP="003B2429">
      <w:pPr>
        <w:jc w:val="both"/>
        <w:rPr>
          <w:rFonts w:asciiTheme="minorHAnsi" w:hAnsiTheme="minorHAnsi" w:cs="Arial"/>
          <w:b/>
          <w:bCs/>
          <w:color w:val="006600"/>
          <w:sz w:val="32"/>
          <w:szCs w:val="32"/>
        </w:rPr>
      </w:pPr>
      <w:r>
        <w:rPr>
          <w:rFonts w:asciiTheme="minorHAnsi" w:hAnsiTheme="minorHAnsi" w:cs="Arial"/>
          <w:b/>
          <w:bCs/>
          <w:color w:val="006600"/>
          <w:sz w:val="32"/>
          <w:szCs w:val="32"/>
        </w:rPr>
        <w:t>Responsibility for resources</w:t>
      </w:r>
    </w:p>
    <w:tbl>
      <w:tblPr>
        <w:tblStyle w:val="TableGrid"/>
        <w:tblW w:w="0" w:type="auto"/>
        <w:tblInd w:w="0" w:type="dxa"/>
        <w:tblLook w:val="04A0" w:firstRow="1" w:lastRow="0" w:firstColumn="1" w:lastColumn="0" w:noHBand="0" w:noVBand="1"/>
      </w:tblPr>
      <w:tblGrid>
        <w:gridCol w:w="1404"/>
        <w:gridCol w:w="2762"/>
        <w:gridCol w:w="1612"/>
        <w:gridCol w:w="3239"/>
      </w:tblGrid>
      <w:tr w:rsidR="003B2429" w:rsidRPr="00846C49" w14:paraId="18858934" w14:textId="77777777" w:rsidTr="00653977">
        <w:trPr>
          <w:trHeight w:val="596"/>
        </w:trPr>
        <w:tc>
          <w:tcPr>
            <w:tcW w:w="1404" w:type="dxa"/>
            <w:tcBorders>
              <w:top w:val="single" w:sz="4" w:space="0" w:color="auto"/>
              <w:left w:val="single" w:sz="4" w:space="0" w:color="auto"/>
              <w:bottom w:val="single" w:sz="4" w:space="0" w:color="auto"/>
              <w:right w:val="single" w:sz="4" w:space="0" w:color="auto"/>
            </w:tcBorders>
            <w:shd w:val="clear" w:color="auto" w:fill="006600"/>
            <w:hideMark/>
          </w:tcPr>
          <w:p w14:paraId="741B17DF" w14:textId="77777777" w:rsidR="003B2429" w:rsidRPr="00846C49" w:rsidRDefault="003B2429">
            <w:pPr>
              <w:rPr>
                <w:rFonts w:cstheme="minorHAnsi"/>
                <w:b/>
                <w:bCs/>
                <w:color w:val="FFFFFF" w:themeColor="background1"/>
                <w:sz w:val="20"/>
                <w:szCs w:val="20"/>
              </w:rPr>
            </w:pPr>
            <w:r w:rsidRPr="00846C49">
              <w:rPr>
                <w:rFonts w:cstheme="minorHAnsi"/>
                <w:b/>
                <w:bCs/>
                <w:color w:val="FFFFFF" w:themeColor="background1"/>
                <w:sz w:val="22"/>
                <w:szCs w:val="20"/>
              </w:rPr>
              <w:t>Direct line reports</w:t>
            </w:r>
          </w:p>
        </w:tc>
        <w:tc>
          <w:tcPr>
            <w:tcW w:w="2762" w:type="dxa"/>
            <w:tcBorders>
              <w:top w:val="single" w:sz="4" w:space="0" w:color="auto"/>
              <w:left w:val="single" w:sz="4" w:space="0" w:color="auto"/>
              <w:bottom w:val="single" w:sz="4" w:space="0" w:color="auto"/>
              <w:right w:val="single" w:sz="4" w:space="0" w:color="auto"/>
            </w:tcBorders>
            <w:hideMark/>
          </w:tcPr>
          <w:p w14:paraId="4E6FA9AA" w14:textId="16D96508" w:rsidR="003B2429" w:rsidRPr="00846C49" w:rsidRDefault="002C2BD2">
            <w:pPr>
              <w:rPr>
                <w:rFonts w:cstheme="minorHAnsi"/>
                <w:b/>
                <w:bCs/>
                <w:sz w:val="22"/>
                <w:szCs w:val="20"/>
              </w:rPr>
            </w:pPr>
            <w:r>
              <w:rPr>
                <w:rFonts w:cstheme="minorHAnsi"/>
                <w:b/>
                <w:bCs/>
                <w:sz w:val="22"/>
                <w:szCs w:val="20"/>
              </w:rPr>
              <w:t>N</w:t>
            </w:r>
            <w:r w:rsidR="0088264D">
              <w:rPr>
                <w:rFonts w:cstheme="minorHAnsi"/>
                <w:b/>
                <w:bCs/>
                <w:sz w:val="22"/>
                <w:szCs w:val="20"/>
              </w:rPr>
              <w:t>/A</w:t>
            </w:r>
          </w:p>
        </w:tc>
        <w:tc>
          <w:tcPr>
            <w:tcW w:w="1612" w:type="dxa"/>
            <w:vMerge w:val="restart"/>
            <w:tcBorders>
              <w:top w:val="single" w:sz="4" w:space="0" w:color="auto"/>
              <w:left w:val="single" w:sz="4" w:space="0" w:color="auto"/>
              <w:bottom w:val="single" w:sz="4" w:space="0" w:color="auto"/>
              <w:right w:val="single" w:sz="4" w:space="0" w:color="auto"/>
            </w:tcBorders>
            <w:shd w:val="clear" w:color="auto" w:fill="006600"/>
            <w:hideMark/>
          </w:tcPr>
          <w:p w14:paraId="2CCCCF14" w14:textId="77777777" w:rsidR="003B2429" w:rsidRPr="00846C49" w:rsidRDefault="003B2429">
            <w:pPr>
              <w:rPr>
                <w:rFonts w:cstheme="minorHAnsi"/>
                <w:b/>
                <w:bCs/>
                <w:color w:val="FFFFFF" w:themeColor="background1"/>
                <w:sz w:val="22"/>
                <w:szCs w:val="20"/>
              </w:rPr>
            </w:pPr>
            <w:r w:rsidRPr="00846C49">
              <w:rPr>
                <w:rFonts w:cstheme="minorHAnsi"/>
                <w:b/>
                <w:bCs/>
                <w:color w:val="FFFFFF" w:themeColor="background1"/>
                <w:sz w:val="22"/>
                <w:szCs w:val="20"/>
              </w:rPr>
              <w:t>Responsibility for other resources</w:t>
            </w:r>
          </w:p>
        </w:tc>
        <w:tc>
          <w:tcPr>
            <w:tcW w:w="3239" w:type="dxa"/>
            <w:vMerge w:val="restart"/>
            <w:tcBorders>
              <w:top w:val="single" w:sz="4" w:space="0" w:color="auto"/>
              <w:left w:val="single" w:sz="4" w:space="0" w:color="auto"/>
              <w:bottom w:val="single" w:sz="4" w:space="0" w:color="auto"/>
              <w:right w:val="single" w:sz="4" w:space="0" w:color="auto"/>
            </w:tcBorders>
          </w:tcPr>
          <w:p w14:paraId="4830F075" w14:textId="77777777" w:rsidR="003B2429" w:rsidRPr="00846C49" w:rsidRDefault="003B2429">
            <w:pPr>
              <w:rPr>
                <w:rFonts w:cstheme="minorHAnsi"/>
                <w:b/>
                <w:bCs/>
                <w:sz w:val="22"/>
                <w:szCs w:val="20"/>
              </w:rPr>
            </w:pPr>
          </w:p>
        </w:tc>
      </w:tr>
      <w:tr w:rsidR="003B2429" w:rsidRPr="00846C49" w14:paraId="77912DE2" w14:textId="77777777" w:rsidTr="00653977">
        <w:tc>
          <w:tcPr>
            <w:tcW w:w="1404" w:type="dxa"/>
            <w:tcBorders>
              <w:top w:val="single" w:sz="4" w:space="0" w:color="auto"/>
              <w:left w:val="single" w:sz="4" w:space="0" w:color="auto"/>
              <w:bottom w:val="single" w:sz="4" w:space="0" w:color="auto"/>
              <w:right w:val="single" w:sz="4" w:space="0" w:color="auto"/>
            </w:tcBorders>
            <w:shd w:val="clear" w:color="auto" w:fill="006600"/>
            <w:hideMark/>
          </w:tcPr>
          <w:p w14:paraId="55ED5B6B" w14:textId="77777777" w:rsidR="003B2429" w:rsidRPr="00846C49" w:rsidRDefault="003B2429">
            <w:pPr>
              <w:rPr>
                <w:rFonts w:cstheme="minorHAnsi"/>
                <w:b/>
                <w:bCs/>
                <w:color w:val="FFFFFF" w:themeColor="background1"/>
                <w:sz w:val="22"/>
                <w:szCs w:val="20"/>
              </w:rPr>
            </w:pPr>
            <w:r w:rsidRPr="00846C49">
              <w:rPr>
                <w:rFonts w:cstheme="minorHAnsi"/>
                <w:b/>
                <w:bCs/>
                <w:color w:val="FFFFFF" w:themeColor="background1"/>
                <w:sz w:val="22"/>
                <w:szCs w:val="20"/>
              </w:rPr>
              <w:t>Financial resources</w:t>
            </w:r>
          </w:p>
        </w:tc>
        <w:tc>
          <w:tcPr>
            <w:tcW w:w="2762" w:type="dxa"/>
            <w:tcBorders>
              <w:top w:val="single" w:sz="4" w:space="0" w:color="auto"/>
              <w:left w:val="single" w:sz="4" w:space="0" w:color="auto"/>
              <w:bottom w:val="single" w:sz="4" w:space="0" w:color="auto"/>
              <w:right w:val="single" w:sz="4" w:space="0" w:color="auto"/>
            </w:tcBorders>
          </w:tcPr>
          <w:p w14:paraId="0DD8F54F" w14:textId="5746A392" w:rsidR="003B2429" w:rsidRPr="00846C49" w:rsidRDefault="00653977">
            <w:pPr>
              <w:rPr>
                <w:rFonts w:cstheme="minorHAnsi"/>
                <w:b/>
                <w:bCs/>
                <w:sz w:val="22"/>
                <w:szCs w:val="20"/>
              </w:rPr>
            </w:pPr>
            <w:r w:rsidRPr="00846C49">
              <w:rPr>
                <w:rFonts w:cstheme="minorHAnsi"/>
                <w:b/>
                <w:bCs/>
                <w:sz w:val="22"/>
                <w:szCs w:val="20"/>
              </w:rPr>
              <w:t>AFD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479E95" w14:textId="77777777" w:rsidR="003B2429" w:rsidRPr="00846C49" w:rsidRDefault="003B2429">
            <w:pPr>
              <w:rPr>
                <w:rFonts w:cstheme="minorHAnsi"/>
                <w:b/>
                <w:bCs/>
                <w:color w:val="FFFFFF" w:themeColor="background1"/>
                <w:sz w:val="22"/>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B8D85" w14:textId="77777777" w:rsidR="003B2429" w:rsidRPr="00846C49" w:rsidRDefault="003B2429">
            <w:pPr>
              <w:rPr>
                <w:rFonts w:cstheme="minorHAnsi"/>
                <w:b/>
                <w:bCs/>
                <w:sz w:val="22"/>
                <w:szCs w:val="20"/>
              </w:rPr>
            </w:pPr>
          </w:p>
        </w:tc>
      </w:tr>
    </w:tbl>
    <w:p w14:paraId="179A4000" w14:textId="77777777" w:rsidR="003B2429" w:rsidRPr="00846C49" w:rsidRDefault="003B2429" w:rsidP="003B2429">
      <w:pPr>
        <w:jc w:val="both"/>
        <w:rPr>
          <w:rFonts w:asciiTheme="minorHAnsi" w:hAnsiTheme="minorHAnsi" w:cs="Arial"/>
          <w:color w:val="244061" w:themeColor="accent1" w:themeShade="80"/>
          <w:sz w:val="28"/>
          <w:szCs w:val="28"/>
        </w:rPr>
      </w:pPr>
    </w:p>
    <w:p w14:paraId="376FA23D" w14:textId="77777777" w:rsidR="00D12EA8" w:rsidRPr="00CC4FE3" w:rsidRDefault="00D12EA8" w:rsidP="00D12EA8">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Our vision and mission </w:t>
      </w:r>
    </w:p>
    <w:p w14:paraId="50AFE15D" w14:textId="77777777" w:rsidR="00D12EA8" w:rsidRDefault="00D12EA8" w:rsidP="00D12EA8">
      <w:pPr>
        <w:jc w:val="both"/>
        <w:rPr>
          <w:rFonts w:asciiTheme="minorHAnsi" w:hAnsiTheme="minorHAnsi" w:cs="Arial"/>
          <w:sz w:val="22"/>
          <w:szCs w:val="22"/>
        </w:rPr>
      </w:pPr>
      <w:r w:rsidRPr="000306AB">
        <w:rPr>
          <w:rFonts w:asciiTheme="minorHAnsi" w:hAnsiTheme="minorHAnsi" w:cs="Arial"/>
          <w:sz w:val="22"/>
          <w:szCs w:val="22"/>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06659983" w14:textId="77777777" w:rsidR="00D12EA8" w:rsidRDefault="00D12EA8" w:rsidP="00D12EA8">
      <w:pPr>
        <w:jc w:val="both"/>
        <w:rPr>
          <w:rFonts w:asciiTheme="minorHAnsi" w:hAnsiTheme="minorHAnsi" w:cs="Arial"/>
          <w:sz w:val="22"/>
          <w:szCs w:val="22"/>
        </w:rPr>
      </w:pPr>
    </w:p>
    <w:p w14:paraId="02BED936" w14:textId="77777777" w:rsidR="00D12EA8" w:rsidRDefault="00D12EA8" w:rsidP="00D12EA8">
      <w:pPr>
        <w:jc w:val="both"/>
        <w:rPr>
          <w:rFonts w:asciiTheme="minorHAnsi" w:hAnsiTheme="minorHAnsi" w:cs="Arial"/>
          <w:sz w:val="22"/>
          <w:szCs w:val="22"/>
        </w:rPr>
      </w:pPr>
      <w:r w:rsidRPr="008B3861">
        <w:rPr>
          <w:rFonts w:asciiTheme="minorHAnsi" w:hAnsiTheme="minorHAnsi" w:cs="Arial"/>
          <w:sz w:val="22"/>
          <w:szCs w:val="22"/>
        </w:rPr>
        <w:t>The Zoological Society of London Philippines (ZSL Philippines) country office was established in 2010 as an SEC-registered NGO and serves as the Philippine programme of ZSL, a UK-based international conservation organization. Headquartered in Iloilo City, ZSL Philippines implements science-based and community-led conservation programmes across coastal, marine, and freshwater ecosystems.</w:t>
      </w:r>
      <w:r>
        <w:rPr>
          <w:rFonts w:asciiTheme="minorHAnsi" w:hAnsiTheme="minorHAnsi" w:cs="Arial"/>
          <w:sz w:val="22"/>
          <w:szCs w:val="22"/>
        </w:rPr>
        <w:t xml:space="preserve"> </w:t>
      </w:r>
      <w:r w:rsidRPr="008B3861">
        <w:rPr>
          <w:rFonts w:asciiTheme="minorHAnsi" w:hAnsiTheme="minorHAnsi" w:cs="Arial"/>
          <w:sz w:val="22"/>
          <w:szCs w:val="22"/>
        </w:rPr>
        <w:t>Over the past 15 years, ZSL Philippines has developed strong expertise in mangrove restoration, marine protected areas, and species conservation, including work on seahorses, Philippine eels, Palawan pangolins, and the Mindoro tamaraw. The programme operates across multiple sites nationwide, with staff based in Iloilo, Tuguegarao, and Cebu.</w:t>
      </w:r>
    </w:p>
    <w:p w14:paraId="6E9F9CF2" w14:textId="77777777" w:rsidR="00D12EA8" w:rsidRPr="008B3861" w:rsidRDefault="00D12EA8" w:rsidP="00D12EA8">
      <w:pPr>
        <w:jc w:val="both"/>
        <w:rPr>
          <w:rFonts w:asciiTheme="minorHAnsi" w:hAnsiTheme="minorHAnsi" w:cs="Arial"/>
          <w:sz w:val="22"/>
          <w:szCs w:val="22"/>
        </w:rPr>
      </w:pPr>
    </w:p>
    <w:p w14:paraId="7C54CFD2" w14:textId="77777777" w:rsidR="00D12EA8" w:rsidRPr="000306AB" w:rsidRDefault="00D12EA8" w:rsidP="00D12EA8">
      <w:pPr>
        <w:jc w:val="both"/>
        <w:rPr>
          <w:rFonts w:asciiTheme="minorHAnsi" w:hAnsiTheme="minorHAnsi" w:cs="Arial"/>
          <w:sz w:val="22"/>
          <w:szCs w:val="22"/>
        </w:rPr>
      </w:pPr>
      <w:r w:rsidRPr="008B3861">
        <w:rPr>
          <w:rFonts w:asciiTheme="minorHAnsi" w:hAnsiTheme="minorHAnsi" w:cs="Arial"/>
          <w:sz w:val="22"/>
          <w:szCs w:val="22"/>
        </w:rPr>
        <w:t>ZSL Philippines has approximately 40 staff and is supported by robust operational systems that enable effective and collaborative conservation action across priority landscapes and seascapes.</w:t>
      </w:r>
    </w:p>
    <w:p w14:paraId="43456284" w14:textId="77777777" w:rsidR="00D12EA8" w:rsidRDefault="00D12EA8" w:rsidP="003E4AA3">
      <w:pPr>
        <w:jc w:val="both"/>
        <w:rPr>
          <w:rFonts w:asciiTheme="minorHAnsi" w:hAnsiTheme="minorHAnsi" w:cs="Arial"/>
          <w:b/>
          <w:bCs/>
          <w:color w:val="006600"/>
          <w:sz w:val="32"/>
          <w:szCs w:val="32"/>
        </w:rPr>
      </w:pPr>
    </w:p>
    <w:p w14:paraId="15DC85DB" w14:textId="70B00C5F" w:rsidR="00A85487" w:rsidRDefault="005A6215"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P</w:t>
      </w:r>
      <w:r w:rsidR="00630F3F">
        <w:rPr>
          <w:rFonts w:asciiTheme="minorHAnsi" w:hAnsiTheme="minorHAnsi" w:cs="Arial"/>
          <w:b/>
          <w:bCs/>
          <w:color w:val="006600"/>
          <w:sz w:val="32"/>
          <w:szCs w:val="32"/>
        </w:rPr>
        <w:t>roject Description</w:t>
      </w:r>
    </w:p>
    <w:p w14:paraId="2B95A5C3" w14:textId="77777777" w:rsidR="004C5DC6" w:rsidRPr="00846C49" w:rsidRDefault="004C5DC6" w:rsidP="004C5DC6">
      <w:pPr>
        <w:jc w:val="both"/>
        <w:rPr>
          <w:rFonts w:asciiTheme="minorHAnsi" w:hAnsiTheme="minorHAnsi" w:cstheme="minorHAnsi"/>
          <w:b/>
          <w:bCs/>
          <w:sz w:val="22"/>
          <w:szCs w:val="22"/>
        </w:rPr>
      </w:pPr>
      <w:r w:rsidRPr="00846C49">
        <w:rPr>
          <w:rFonts w:asciiTheme="minorHAnsi" w:hAnsiTheme="minorHAnsi" w:cstheme="minorHAnsi"/>
          <w:b/>
          <w:bCs/>
          <w:sz w:val="22"/>
          <w:szCs w:val="22"/>
        </w:rPr>
        <w:t>Advancing Blue Carbon Policy in the Philippines: Supporting Released Public Lands Assessment and Seagrass Conservation Frameworks:  Technical Assistance Partnership with DENR and DA-BFAR for Evidence-Based Decision-Making, Capacity Building, and Sustainable Financing of Coastal Blue Carbon Ecosystems</w:t>
      </w:r>
    </w:p>
    <w:p w14:paraId="2704FE70" w14:textId="77777777" w:rsidR="004C5DC6" w:rsidRPr="00846C49" w:rsidRDefault="004C5DC6" w:rsidP="004C5DC6">
      <w:pPr>
        <w:jc w:val="both"/>
        <w:rPr>
          <w:rFonts w:asciiTheme="minorHAnsi" w:hAnsiTheme="minorHAnsi" w:cstheme="minorHAnsi"/>
          <w:sz w:val="22"/>
          <w:szCs w:val="22"/>
        </w:rPr>
      </w:pPr>
    </w:p>
    <w:p w14:paraId="05A1C4F1" w14:textId="77777777" w:rsidR="004C5DC6" w:rsidRPr="00846C49" w:rsidRDefault="004C5DC6" w:rsidP="004C5DC6">
      <w:pPr>
        <w:jc w:val="both"/>
        <w:rPr>
          <w:rFonts w:asciiTheme="minorHAnsi" w:hAnsiTheme="minorHAnsi" w:cstheme="minorHAnsi"/>
          <w:sz w:val="22"/>
          <w:szCs w:val="22"/>
        </w:rPr>
      </w:pPr>
      <w:r w:rsidRPr="00846C49">
        <w:rPr>
          <w:rFonts w:asciiTheme="minorHAnsi" w:hAnsiTheme="minorHAnsi" w:cstheme="minorHAnsi"/>
          <w:sz w:val="22"/>
          <w:szCs w:val="22"/>
        </w:rPr>
        <w:t>The Philippines has a critical opportunity to advance blue carbon conservation by translating strong policy momentum into concrete action. This 18</w:t>
      </w:r>
      <w:r w:rsidRPr="00846C49">
        <w:rPr>
          <w:rFonts w:ascii="Cambria Math" w:hAnsi="Cambria Math" w:cs="Cambria Math"/>
          <w:sz w:val="22"/>
          <w:szCs w:val="22"/>
        </w:rPr>
        <w:t>‑</w:t>
      </w:r>
      <w:r w:rsidRPr="00846C49">
        <w:rPr>
          <w:rFonts w:asciiTheme="minorHAnsi" w:hAnsiTheme="minorHAnsi" w:cstheme="minorHAnsi"/>
          <w:sz w:val="22"/>
          <w:szCs w:val="22"/>
        </w:rPr>
        <w:t>month technical assistance partnership with DENR and DA</w:t>
      </w:r>
      <w:r w:rsidRPr="00846C49">
        <w:rPr>
          <w:rFonts w:ascii="Cambria Math" w:hAnsi="Cambria Math" w:cs="Cambria Math"/>
          <w:sz w:val="22"/>
          <w:szCs w:val="22"/>
        </w:rPr>
        <w:t>‑</w:t>
      </w:r>
      <w:r w:rsidRPr="00846C49">
        <w:rPr>
          <w:rFonts w:asciiTheme="minorHAnsi" w:hAnsiTheme="minorHAnsi" w:cstheme="minorHAnsi"/>
          <w:sz w:val="22"/>
          <w:szCs w:val="22"/>
        </w:rPr>
        <w:t xml:space="preserve">BFAR to operationalize mangrove restoration policies and build foundational capacity for seagrass conservation, supporting climate commitments, coastal resilience, and sustainable livelihoods. It adopts a unified strategy that recognizes the need for immediate implementation tools for mangroves and long-term capacity building for seagrass ecosystems, aligning both with national development goals and international financing support. </w:t>
      </w:r>
    </w:p>
    <w:p w14:paraId="2A0CF225" w14:textId="77777777" w:rsidR="004C5DC6" w:rsidRPr="00846C49" w:rsidRDefault="004C5DC6" w:rsidP="004C5DC6">
      <w:pPr>
        <w:jc w:val="both"/>
        <w:rPr>
          <w:rFonts w:asciiTheme="minorHAnsi" w:hAnsiTheme="minorHAnsi" w:cstheme="minorHAnsi"/>
          <w:sz w:val="22"/>
          <w:szCs w:val="22"/>
        </w:rPr>
      </w:pPr>
    </w:p>
    <w:p w14:paraId="4DB24FCE" w14:textId="77777777" w:rsidR="004C5DC6" w:rsidRPr="00846C49" w:rsidRDefault="004C5DC6" w:rsidP="004C5DC6">
      <w:pPr>
        <w:jc w:val="both"/>
        <w:rPr>
          <w:rFonts w:asciiTheme="minorHAnsi" w:hAnsiTheme="minorHAnsi" w:cstheme="minorHAnsi"/>
          <w:sz w:val="22"/>
          <w:szCs w:val="22"/>
        </w:rPr>
      </w:pPr>
      <w:r w:rsidRPr="00846C49">
        <w:rPr>
          <w:rFonts w:asciiTheme="minorHAnsi" w:hAnsiTheme="minorHAnsi" w:cstheme="minorHAnsi"/>
          <w:sz w:val="22"/>
          <w:szCs w:val="22"/>
        </w:rPr>
        <w:t>The project delivers two integrated components: first, the development and pilot testing of a Joint Administrative Order (JAO) with standardized assessment tools to guide evidence</w:t>
      </w:r>
      <w:r w:rsidRPr="00846C49">
        <w:rPr>
          <w:rFonts w:ascii="Cambria Math" w:hAnsi="Cambria Math" w:cs="Cambria Math"/>
          <w:sz w:val="22"/>
          <w:szCs w:val="22"/>
        </w:rPr>
        <w:t>‑</w:t>
      </w:r>
      <w:r w:rsidRPr="00846C49">
        <w:rPr>
          <w:rFonts w:asciiTheme="minorHAnsi" w:hAnsiTheme="minorHAnsi" w:cstheme="minorHAnsi"/>
          <w:sz w:val="22"/>
          <w:szCs w:val="22"/>
        </w:rPr>
        <w:t>based land use decisions across over 53,000 hectares of released public lands; and second, the establishment of technical, policy, and financing frameworks for seagrass conservation, including carbon assessment, ecosystem valuation, and a National Seagrass Strategy. Together, these efforts will strengthen institutional capacity, enable coordinated governance, and create pathways for sustainable blue carbon financing—positioning the Philippines as a leader in climate-resilient coastal management.</w:t>
      </w:r>
    </w:p>
    <w:p w14:paraId="1B8881AE" w14:textId="77777777" w:rsidR="00D12EA8" w:rsidRDefault="00D12EA8" w:rsidP="004C5DC6">
      <w:pPr>
        <w:jc w:val="both"/>
        <w:rPr>
          <w:rFonts w:asciiTheme="minorHAnsi" w:hAnsiTheme="minorHAnsi" w:cs="Arial"/>
          <w:b/>
          <w:bCs/>
          <w:color w:val="006600"/>
          <w:sz w:val="32"/>
          <w:szCs w:val="32"/>
        </w:rPr>
      </w:pPr>
    </w:p>
    <w:p w14:paraId="038E98F3" w14:textId="6B0AE1E2" w:rsidR="004C5DC6" w:rsidRDefault="004C5DC6" w:rsidP="004C5DC6">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Purpose of the role </w:t>
      </w:r>
    </w:p>
    <w:p w14:paraId="41AB77F1" w14:textId="0BC834A2" w:rsidR="006211F7" w:rsidRDefault="00950FFC" w:rsidP="006211F7">
      <w:pPr>
        <w:jc w:val="both"/>
        <w:rPr>
          <w:rFonts w:asciiTheme="minorHAnsi" w:hAnsiTheme="minorHAnsi" w:cs="Arial"/>
          <w:sz w:val="22"/>
          <w:szCs w:val="22"/>
        </w:rPr>
      </w:pPr>
      <w:r>
        <w:rPr>
          <w:rFonts w:asciiTheme="minorHAnsi" w:hAnsiTheme="minorHAnsi" w:cs="Arial"/>
          <w:sz w:val="22"/>
          <w:szCs w:val="22"/>
        </w:rPr>
        <w:t xml:space="preserve">This role </w:t>
      </w:r>
      <w:r w:rsidRPr="00D44686">
        <w:rPr>
          <w:rFonts w:asciiTheme="minorHAnsi" w:hAnsiTheme="minorHAnsi" w:cs="Arial"/>
          <w:sz w:val="22"/>
          <w:szCs w:val="22"/>
        </w:rPr>
        <w:t xml:space="preserve">will focus </w:t>
      </w:r>
      <w:r>
        <w:rPr>
          <w:rFonts w:asciiTheme="minorHAnsi" w:hAnsiTheme="minorHAnsi" w:cs="Arial"/>
          <w:sz w:val="22"/>
          <w:szCs w:val="22"/>
        </w:rPr>
        <w:t xml:space="preserve">primarily </w:t>
      </w:r>
      <w:r w:rsidRPr="00D44686">
        <w:rPr>
          <w:rFonts w:asciiTheme="minorHAnsi" w:hAnsiTheme="minorHAnsi" w:cs="Arial"/>
          <w:sz w:val="22"/>
          <w:szCs w:val="22"/>
        </w:rPr>
        <w:t>on stakeholder</w:t>
      </w:r>
      <w:r>
        <w:rPr>
          <w:rFonts w:asciiTheme="minorHAnsi" w:hAnsiTheme="minorHAnsi" w:cs="Arial"/>
          <w:sz w:val="22"/>
          <w:szCs w:val="22"/>
        </w:rPr>
        <w:t xml:space="preserve"> coordination</w:t>
      </w:r>
      <w:r w:rsidRPr="00D44686">
        <w:rPr>
          <w:rFonts w:asciiTheme="minorHAnsi" w:hAnsiTheme="minorHAnsi" w:cs="Arial"/>
          <w:sz w:val="22"/>
          <w:szCs w:val="22"/>
        </w:rPr>
        <w:t xml:space="preserve">, </w:t>
      </w:r>
      <w:r>
        <w:rPr>
          <w:rFonts w:asciiTheme="minorHAnsi" w:hAnsiTheme="minorHAnsi" w:cs="Arial"/>
          <w:sz w:val="22"/>
          <w:szCs w:val="22"/>
        </w:rPr>
        <w:t xml:space="preserve">facilitation, data gathering, </w:t>
      </w:r>
      <w:r w:rsidRPr="00D44686">
        <w:rPr>
          <w:rFonts w:asciiTheme="minorHAnsi" w:hAnsiTheme="minorHAnsi" w:cs="Arial"/>
          <w:sz w:val="22"/>
          <w:szCs w:val="22"/>
        </w:rPr>
        <w:t>analysis</w:t>
      </w:r>
      <w:r>
        <w:rPr>
          <w:rFonts w:asciiTheme="minorHAnsi" w:hAnsiTheme="minorHAnsi" w:cs="Arial"/>
          <w:sz w:val="22"/>
          <w:szCs w:val="22"/>
        </w:rPr>
        <w:t>, reporting</w:t>
      </w:r>
      <w:r w:rsidRPr="00D44686">
        <w:rPr>
          <w:rFonts w:asciiTheme="minorHAnsi" w:hAnsiTheme="minorHAnsi" w:cs="Arial"/>
          <w:sz w:val="22"/>
          <w:szCs w:val="22"/>
        </w:rPr>
        <w:t xml:space="preserve"> and </w:t>
      </w:r>
      <w:r>
        <w:rPr>
          <w:rFonts w:asciiTheme="minorHAnsi" w:hAnsiTheme="minorHAnsi" w:cs="Arial"/>
          <w:sz w:val="22"/>
          <w:szCs w:val="22"/>
        </w:rPr>
        <w:t xml:space="preserve">overall actor groups </w:t>
      </w:r>
      <w:r w:rsidRPr="00D44686">
        <w:rPr>
          <w:rFonts w:asciiTheme="minorHAnsi" w:hAnsiTheme="minorHAnsi" w:cs="Arial"/>
          <w:sz w:val="22"/>
          <w:szCs w:val="22"/>
        </w:rPr>
        <w:t>engagement</w:t>
      </w:r>
      <w:r w:rsidR="006959BD">
        <w:rPr>
          <w:rFonts w:asciiTheme="minorHAnsi" w:hAnsiTheme="minorHAnsi" w:cs="Arial"/>
          <w:sz w:val="22"/>
          <w:szCs w:val="22"/>
        </w:rPr>
        <w:t xml:space="preserve"> working directly with the Project Manager</w:t>
      </w:r>
      <w:r w:rsidR="00BB0EEA">
        <w:rPr>
          <w:rFonts w:asciiTheme="minorHAnsi" w:hAnsiTheme="minorHAnsi" w:cs="Arial"/>
          <w:sz w:val="22"/>
          <w:szCs w:val="22"/>
        </w:rPr>
        <w:t xml:space="preserve"> </w:t>
      </w:r>
      <w:r w:rsidRPr="00A87A0C">
        <w:rPr>
          <w:rFonts w:asciiTheme="minorHAnsi" w:hAnsiTheme="minorHAnsi" w:cs="Arial"/>
          <w:sz w:val="22"/>
          <w:szCs w:val="22"/>
        </w:rPr>
        <w:t xml:space="preserve">to deliver responsibilities </w:t>
      </w:r>
      <w:r w:rsidR="00BB0EEA" w:rsidRPr="006A62E2">
        <w:rPr>
          <w:rFonts w:asciiTheme="minorHAnsi" w:hAnsiTheme="minorHAnsi" w:cs="Arial"/>
          <w:sz w:val="22"/>
          <w:szCs w:val="22"/>
        </w:rPr>
        <w:t>and implement activities based on agreed upon strategies, following the approved workplan and budgets to ensure accomplishment of project goals, and objectives</w:t>
      </w:r>
      <w:r w:rsidR="00BB0EEA">
        <w:rPr>
          <w:rFonts w:asciiTheme="minorHAnsi" w:hAnsiTheme="minorHAnsi" w:cs="Arial"/>
          <w:sz w:val="22"/>
          <w:szCs w:val="22"/>
        </w:rPr>
        <w:t>.</w:t>
      </w:r>
      <w:r w:rsidR="00505E41">
        <w:rPr>
          <w:rFonts w:asciiTheme="minorHAnsi" w:hAnsiTheme="minorHAnsi" w:cs="Arial"/>
          <w:sz w:val="22"/>
          <w:szCs w:val="22"/>
        </w:rPr>
        <w:t xml:space="preserve"> </w:t>
      </w:r>
      <w:r w:rsidR="006211F7" w:rsidRPr="003F18E1">
        <w:rPr>
          <w:rFonts w:asciiTheme="minorHAnsi" w:hAnsiTheme="minorHAnsi" w:cs="Arial"/>
          <w:sz w:val="22"/>
          <w:szCs w:val="22"/>
        </w:rPr>
        <w:t>The successful applicant will be based in ZSL Philippines</w:t>
      </w:r>
      <w:r w:rsidR="006211F7">
        <w:rPr>
          <w:rFonts w:asciiTheme="minorHAnsi" w:hAnsiTheme="minorHAnsi" w:cs="Arial"/>
          <w:sz w:val="22"/>
          <w:szCs w:val="22"/>
        </w:rPr>
        <w:t xml:space="preserve"> Ortigas</w:t>
      </w:r>
      <w:r w:rsidR="006211F7" w:rsidRPr="003F18E1">
        <w:rPr>
          <w:rFonts w:asciiTheme="minorHAnsi" w:hAnsiTheme="minorHAnsi" w:cs="Arial"/>
          <w:sz w:val="22"/>
          <w:szCs w:val="22"/>
        </w:rPr>
        <w:t xml:space="preserve"> </w:t>
      </w:r>
      <w:r w:rsidR="006211F7">
        <w:rPr>
          <w:rFonts w:asciiTheme="minorHAnsi" w:hAnsiTheme="minorHAnsi" w:cs="Arial"/>
          <w:sz w:val="22"/>
          <w:szCs w:val="22"/>
        </w:rPr>
        <w:t xml:space="preserve">office </w:t>
      </w:r>
      <w:r w:rsidR="006211F7" w:rsidRPr="003F18E1">
        <w:rPr>
          <w:rFonts w:asciiTheme="minorHAnsi" w:hAnsiTheme="minorHAnsi" w:cs="Arial"/>
          <w:sz w:val="22"/>
          <w:szCs w:val="22"/>
        </w:rPr>
        <w:t>with corresponding fieldwork in respective provincial project sites</w:t>
      </w:r>
      <w:r w:rsidR="006211F7">
        <w:rPr>
          <w:rFonts w:asciiTheme="minorHAnsi" w:hAnsiTheme="minorHAnsi" w:cs="Arial"/>
          <w:sz w:val="22"/>
          <w:szCs w:val="22"/>
        </w:rPr>
        <w:t>.</w:t>
      </w:r>
    </w:p>
    <w:p w14:paraId="40AF6D76" w14:textId="77777777" w:rsidR="00A21E14" w:rsidRDefault="00A21E14" w:rsidP="001862B4">
      <w:pPr>
        <w:jc w:val="both"/>
        <w:rPr>
          <w:rFonts w:asciiTheme="minorHAnsi" w:hAnsiTheme="minorHAnsi" w:cs="Arial"/>
          <w:color w:val="244061" w:themeColor="accent1" w:themeShade="80"/>
          <w:sz w:val="32"/>
          <w:szCs w:val="32"/>
        </w:rPr>
      </w:pPr>
    </w:p>
    <w:p w14:paraId="0CF81AB2" w14:textId="2F47CDA9" w:rsidR="00BA0C98" w:rsidRPr="00CC4FE3" w:rsidRDefault="006B7169" w:rsidP="001862B4">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K</w:t>
      </w:r>
      <w:r w:rsidR="00E95746" w:rsidRPr="00CC4FE3">
        <w:rPr>
          <w:rFonts w:asciiTheme="minorHAnsi" w:hAnsiTheme="minorHAnsi" w:cs="Arial"/>
          <w:b/>
          <w:bCs/>
          <w:color w:val="006600"/>
          <w:sz w:val="32"/>
          <w:szCs w:val="32"/>
        </w:rPr>
        <w:t xml:space="preserve">ey </w:t>
      </w:r>
      <w:r w:rsidR="004B7041" w:rsidRPr="00CC4FE3">
        <w:rPr>
          <w:rFonts w:asciiTheme="minorHAnsi" w:hAnsiTheme="minorHAnsi" w:cs="Arial"/>
          <w:b/>
          <w:bCs/>
          <w:color w:val="006600"/>
          <w:sz w:val="32"/>
          <w:szCs w:val="32"/>
        </w:rPr>
        <w:t>r</w:t>
      </w:r>
      <w:r w:rsidR="005A6215" w:rsidRPr="00CC4FE3">
        <w:rPr>
          <w:rFonts w:asciiTheme="minorHAnsi" w:hAnsiTheme="minorHAnsi" w:cs="Arial"/>
          <w:b/>
          <w:bCs/>
          <w:color w:val="006600"/>
          <w:sz w:val="32"/>
          <w:szCs w:val="32"/>
        </w:rPr>
        <w:t>esponsibilities</w:t>
      </w:r>
    </w:p>
    <w:p w14:paraId="78E792F6" w14:textId="7780AC46" w:rsidR="00A0765F" w:rsidRPr="006C272F" w:rsidRDefault="00A0765F" w:rsidP="00A0765F">
      <w:pPr>
        <w:numPr>
          <w:ilvl w:val="0"/>
          <w:numId w:val="4"/>
        </w:numPr>
        <w:ind w:left="567" w:hanging="283"/>
        <w:jc w:val="both"/>
        <w:rPr>
          <w:rFonts w:asciiTheme="minorHAnsi" w:hAnsiTheme="minorHAnsi" w:cstheme="minorHAnsi"/>
          <w:color w:val="000000"/>
          <w:sz w:val="22"/>
          <w:szCs w:val="22"/>
        </w:rPr>
      </w:pPr>
      <w:r>
        <w:rPr>
          <w:rFonts w:ascii="Calibri" w:hAnsi="Calibri" w:cs="Calibri"/>
          <w:sz w:val="22"/>
          <w:szCs w:val="22"/>
        </w:rPr>
        <w:t>Liaison with government, academic, private and NGO project partners</w:t>
      </w:r>
      <w:r w:rsidR="007A042A">
        <w:rPr>
          <w:rFonts w:ascii="Calibri" w:hAnsi="Calibri" w:cs="Calibri"/>
          <w:sz w:val="22"/>
          <w:szCs w:val="22"/>
        </w:rPr>
        <w:t>,</w:t>
      </w:r>
      <w:r>
        <w:rPr>
          <w:rFonts w:ascii="Calibri" w:hAnsi="Calibri" w:cs="Calibri"/>
          <w:sz w:val="22"/>
          <w:szCs w:val="22"/>
        </w:rPr>
        <w:t xml:space="preserve"> </w:t>
      </w:r>
      <w:r w:rsidR="00E62F09">
        <w:rPr>
          <w:rFonts w:ascii="Calibri" w:hAnsi="Calibri" w:cs="Calibri"/>
          <w:sz w:val="22"/>
          <w:szCs w:val="22"/>
        </w:rPr>
        <w:t>establish</w:t>
      </w:r>
      <w:r>
        <w:rPr>
          <w:rFonts w:ascii="Calibri" w:hAnsi="Calibri" w:cs="Calibri"/>
          <w:sz w:val="22"/>
          <w:szCs w:val="22"/>
        </w:rPr>
        <w:t xml:space="preserve">ment </w:t>
      </w:r>
      <w:r w:rsidR="007A042A">
        <w:rPr>
          <w:rFonts w:ascii="Calibri" w:hAnsi="Calibri" w:cs="Calibri"/>
          <w:sz w:val="22"/>
          <w:szCs w:val="22"/>
        </w:rPr>
        <w:t xml:space="preserve">and maintenance </w:t>
      </w:r>
      <w:r w:rsidR="000975A7">
        <w:rPr>
          <w:rFonts w:ascii="Calibri" w:hAnsi="Calibri" w:cs="Calibri"/>
          <w:sz w:val="22"/>
          <w:szCs w:val="22"/>
        </w:rPr>
        <w:t xml:space="preserve">of </w:t>
      </w:r>
      <w:r w:rsidR="004A3508">
        <w:rPr>
          <w:rFonts w:ascii="Calibri" w:hAnsi="Calibri" w:cs="Calibri"/>
          <w:sz w:val="22"/>
          <w:szCs w:val="22"/>
        </w:rPr>
        <w:t xml:space="preserve">good </w:t>
      </w:r>
      <w:r>
        <w:rPr>
          <w:rFonts w:ascii="Calibri" w:hAnsi="Calibri" w:cs="Calibri"/>
          <w:sz w:val="22"/>
          <w:szCs w:val="22"/>
        </w:rPr>
        <w:t>of working relationships</w:t>
      </w:r>
      <w:r w:rsidR="00E61201">
        <w:rPr>
          <w:rFonts w:ascii="Calibri" w:hAnsi="Calibri" w:cs="Calibri"/>
          <w:sz w:val="22"/>
          <w:szCs w:val="22"/>
        </w:rPr>
        <w:t xml:space="preserve"> </w:t>
      </w:r>
      <w:r w:rsidR="00E61201" w:rsidRPr="006C272F">
        <w:rPr>
          <w:rFonts w:asciiTheme="minorHAnsi" w:hAnsiTheme="minorHAnsi" w:cstheme="minorHAnsi"/>
          <w:sz w:val="22"/>
          <w:szCs w:val="22"/>
        </w:rPr>
        <w:t>and collaborations</w:t>
      </w:r>
      <w:r w:rsidR="00F12639" w:rsidRPr="006C272F">
        <w:rPr>
          <w:rFonts w:asciiTheme="minorHAnsi" w:hAnsiTheme="minorHAnsi" w:cstheme="minorHAnsi"/>
          <w:sz w:val="22"/>
          <w:szCs w:val="22"/>
        </w:rPr>
        <w:t xml:space="preserve"> across sectors</w:t>
      </w:r>
      <w:r w:rsidRPr="006C272F">
        <w:rPr>
          <w:rFonts w:asciiTheme="minorHAnsi" w:hAnsiTheme="minorHAnsi" w:cstheme="minorHAnsi"/>
          <w:sz w:val="22"/>
          <w:szCs w:val="22"/>
        </w:rPr>
        <w:t>;</w:t>
      </w:r>
    </w:p>
    <w:p w14:paraId="66FDCD6B" w14:textId="00C9CEBB" w:rsidR="00A0765F" w:rsidRPr="006C272F" w:rsidRDefault="00A0765F" w:rsidP="00C85DBC">
      <w:pPr>
        <w:numPr>
          <w:ilvl w:val="0"/>
          <w:numId w:val="4"/>
        </w:numPr>
        <w:ind w:left="567" w:hanging="283"/>
        <w:jc w:val="both"/>
        <w:rPr>
          <w:rFonts w:asciiTheme="minorHAnsi" w:hAnsiTheme="minorHAnsi" w:cstheme="minorHAnsi"/>
          <w:sz w:val="22"/>
          <w:szCs w:val="22"/>
        </w:rPr>
      </w:pPr>
      <w:r w:rsidRPr="006C272F">
        <w:rPr>
          <w:rFonts w:asciiTheme="minorHAnsi" w:hAnsiTheme="minorHAnsi" w:cstheme="minorHAnsi"/>
          <w:sz w:val="22"/>
          <w:szCs w:val="22"/>
        </w:rPr>
        <w:t>Liaison with relevant government officials</w:t>
      </w:r>
      <w:r w:rsidR="002B7E5D">
        <w:rPr>
          <w:rFonts w:asciiTheme="minorHAnsi" w:hAnsiTheme="minorHAnsi" w:cstheme="minorHAnsi"/>
          <w:sz w:val="22"/>
          <w:szCs w:val="22"/>
        </w:rPr>
        <w:t xml:space="preserve"> and other partners</w:t>
      </w:r>
      <w:r w:rsidRPr="006C272F">
        <w:rPr>
          <w:rFonts w:asciiTheme="minorHAnsi" w:hAnsiTheme="minorHAnsi" w:cstheme="minorHAnsi"/>
          <w:sz w:val="22"/>
          <w:szCs w:val="22"/>
        </w:rPr>
        <w:t xml:space="preserve"> to ensure the project </w:t>
      </w:r>
      <w:r w:rsidR="000E7E99" w:rsidRPr="006C272F">
        <w:rPr>
          <w:rFonts w:asciiTheme="minorHAnsi" w:hAnsiTheme="minorHAnsi" w:cstheme="minorHAnsi"/>
          <w:sz w:val="22"/>
          <w:szCs w:val="22"/>
        </w:rPr>
        <w:t>targets are met</w:t>
      </w:r>
      <w:r w:rsidR="00C85DBC" w:rsidRPr="006C272F">
        <w:rPr>
          <w:rFonts w:asciiTheme="minorHAnsi" w:hAnsiTheme="minorHAnsi" w:cstheme="minorHAnsi"/>
          <w:sz w:val="22"/>
          <w:szCs w:val="22"/>
        </w:rPr>
        <w:t xml:space="preserve"> </w:t>
      </w:r>
      <w:r w:rsidR="00C22CC4" w:rsidRPr="006C272F">
        <w:rPr>
          <w:rFonts w:asciiTheme="minorHAnsi" w:hAnsiTheme="minorHAnsi" w:cstheme="minorHAnsi"/>
          <w:sz w:val="22"/>
          <w:szCs w:val="22"/>
        </w:rPr>
        <w:t xml:space="preserve">providing </w:t>
      </w:r>
      <w:r w:rsidRPr="006C272F">
        <w:rPr>
          <w:rFonts w:asciiTheme="minorHAnsi" w:hAnsiTheme="minorHAnsi" w:cstheme="minorHAnsi"/>
          <w:sz w:val="22"/>
          <w:szCs w:val="22"/>
        </w:rPr>
        <w:t>government support at all stages in project development and implementation;</w:t>
      </w:r>
    </w:p>
    <w:p w14:paraId="303B2F95" w14:textId="2A958402" w:rsidR="001D51CF" w:rsidRPr="006C272F" w:rsidRDefault="00DE59D1" w:rsidP="00A0765F">
      <w:pPr>
        <w:numPr>
          <w:ilvl w:val="0"/>
          <w:numId w:val="4"/>
        </w:numPr>
        <w:ind w:left="567" w:hanging="283"/>
        <w:jc w:val="both"/>
        <w:rPr>
          <w:rFonts w:asciiTheme="minorHAnsi" w:hAnsiTheme="minorHAnsi" w:cstheme="minorHAnsi"/>
          <w:sz w:val="22"/>
          <w:szCs w:val="22"/>
        </w:rPr>
      </w:pPr>
      <w:r w:rsidRPr="006C272F">
        <w:rPr>
          <w:rFonts w:asciiTheme="minorHAnsi" w:hAnsiTheme="minorHAnsi" w:cstheme="minorHAnsi"/>
          <w:sz w:val="22"/>
          <w:szCs w:val="22"/>
        </w:rPr>
        <w:t xml:space="preserve">Organize, </w:t>
      </w:r>
      <w:r w:rsidR="001D51CF" w:rsidRPr="006C272F">
        <w:rPr>
          <w:rFonts w:asciiTheme="minorHAnsi" w:hAnsiTheme="minorHAnsi" w:cstheme="minorHAnsi"/>
          <w:sz w:val="22"/>
          <w:szCs w:val="22"/>
        </w:rPr>
        <w:t xml:space="preserve">convene and </w:t>
      </w:r>
      <w:r w:rsidRPr="006C272F">
        <w:rPr>
          <w:rFonts w:asciiTheme="minorHAnsi" w:hAnsiTheme="minorHAnsi" w:cstheme="minorHAnsi"/>
          <w:sz w:val="22"/>
          <w:szCs w:val="22"/>
        </w:rPr>
        <w:t>facilitate the conduct of iterative</w:t>
      </w:r>
      <w:r w:rsidR="003260E2" w:rsidRPr="006C272F">
        <w:rPr>
          <w:rFonts w:asciiTheme="minorHAnsi" w:hAnsiTheme="minorHAnsi" w:cstheme="minorHAnsi"/>
          <w:sz w:val="22"/>
          <w:szCs w:val="22"/>
        </w:rPr>
        <w:t xml:space="preserve"> </w:t>
      </w:r>
      <w:r w:rsidR="00976890" w:rsidRPr="006C272F">
        <w:rPr>
          <w:rFonts w:asciiTheme="minorHAnsi" w:hAnsiTheme="minorHAnsi" w:cstheme="minorHAnsi"/>
          <w:sz w:val="22"/>
          <w:szCs w:val="22"/>
        </w:rPr>
        <w:t xml:space="preserve">and productive </w:t>
      </w:r>
      <w:r w:rsidRPr="006C272F">
        <w:rPr>
          <w:rFonts w:asciiTheme="minorHAnsi" w:hAnsiTheme="minorHAnsi" w:cstheme="minorHAnsi"/>
          <w:sz w:val="22"/>
          <w:szCs w:val="22"/>
        </w:rPr>
        <w:t xml:space="preserve">consultations with various </w:t>
      </w:r>
      <w:r w:rsidR="001D51CF" w:rsidRPr="006C272F">
        <w:rPr>
          <w:rFonts w:asciiTheme="minorHAnsi" w:hAnsiTheme="minorHAnsi" w:cstheme="minorHAnsi"/>
          <w:sz w:val="22"/>
          <w:szCs w:val="22"/>
        </w:rPr>
        <w:t>actor groups</w:t>
      </w:r>
      <w:r w:rsidR="0067459A" w:rsidRPr="006C272F">
        <w:rPr>
          <w:rFonts w:asciiTheme="minorHAnsi" w:hAnsiTheme="minorHAnsi" w:cstheme="minorHAnsi"/>
          <w:sz w:val="22"/>
          <w:szCs w:val="22"/>
        </w:rPr>
        <w:t>;</w:t>
      </w:r>
    </w:p>
    <w:p w14:paraId="27742137" w14:textId="13C2052F" w:rsidR="00D45AE8" w:rsidRPr="006C272F" w:rsidRDefault="000A125E" w:rsidP="0044524F">
      <w:pPr>
        <w:numPr>
          <w:ilvl w:val="0"/>
          <w:numId w:val="4"/>
        </w:numPr>
        <w:tabs>
          <w:tab w:val="clear" w:pos="284"/>
        </w:tabs>
        <w:ind w:left="567"/>
        <w:rPr>
          <w:rFonts w:asciiTheme="minorHAnsi" w:hAnsiTheme="minorHAnsi" w:cstheme="minorHAnsi"/>
          <w:sz w:val="22"/>
          <w:szCs w:val="22"/>
        </w:rPr>
      </w:pPr>
      <w:r w:rsidRPr="006C272F">
        <w:rPr>
          <w:rFonts w:asciiTheme="minorHAnsi" w:hAnsiTheme="minorHAnsi" w:cstheme="minorHAnsi"/>
          <w:sz w:val="22"/>
          <w:szCs w:val="22"/>
        </w:rPr>
        <w:t>Coordinat</w:t>
      </w:r>
      <w:r w:rsidR="00DC23F7" w:rsidRPr="006C272F">
        <w:rPr>
          <w:rFonts w:asciiTheme="minorHAnsi" w:hAnsiTheme="minorHAnsi" w:cstheme="minorHAnsi"/>
          <w:sz w:val="22"/>
          <w:szCs w:val="22"/>
        </w:rPr>
        <w:t>ion</w:t>
      </w:r>
      <w:r w:rsidRPr="006C272F">
        <w:rPr>
          <w:rFonts w:asciiTheme="minorHAnsi" w:hAnsiTheme="minorHAnsi" w:cstheme="minorHAnsi"/>
          <w:sz w:val="22"/>
          <w:szCs w:val="22"/>
        </w:rPr>
        <w:t xml:space="preserve"> with </w:t>
      </w:r>
      <w:r w:rsidR="003E396B" w:rsidRPr="006C272F">
        <w:rPr>
          <w:rFonts w:asciiTheme="minorHAnsi" w:hAnsiTheme="minorHAnsi" w:cstheme="minorHAnsi"/>
          <w:sz w:val="22"/>
          <w:szCs w:val="22"/>
        </w:rPr>
        <w:t xml:space="preserve">national agencies, local government units and other </w:t>
      </w:r>
      <w:r w:rsidRPr="006C272F">
        <w:rPr>
          <w:rFonts w:asciiTheme="minorHAnsi" w:hAnsiTheme="minorHAnsi" w:cstheme="minorHAnsi"/>
          <w:sz w:val="22"/>
          <w:szCs w:val="22"/>
        </w:rPr>
        <w:t xml:space="preserve">project partners </w:t>
      </w:r>
      <w:r w:rsidR="005D2ACA" w:rsidRPr="006C272F">
        <w:rPr>
          <w:rFonts w:asciiTheme="minorHAnsi" w:hAnsiTheme="minorHAnsi" w:cstheme="minorHAnsi"/>
          <w:sz w:val="22"/>
          <w:szCs w:val="22"/>
        </w:rPr>
        <w:t xml:space="preserve">for the planning, </w:t>
      </w:r>
      <w:r w:rsidR="005C30CC" w:rsidRPr="006C272F">
        <w:rPr>
          <w:rFonts w:asciiTheme="minorHAnsi" w:hAnsiTheme="minorHAnsi" w:cstheme="minorHAnsi"/>
          <w:sz w:val="22"/>
          <w:szCs w:val="22"/>
        </w:rPr>
        <w:t xml:space="preserve">organizing, </w:t>
      </w:r>
      <w:r w:rsidR="0028659E" w:rsidRPr="006C272F">
        <w:rPr>
          <w:rFonts w:asciiTheme="minorHAnsi" w:hAnsiTheme="minorHAnsi" w:cstheme="minorHAnsi"/>
          <w:sz w:val="22"/>
          <w:szCs w:val="22"/>
        </w:rPr>
        <w:t>implementation</w:t>
      </w:r>
      <w:r w:rsidR="0052451B" w:rsidRPr="006C272F">
        <w:rPr>
          <w:rFonts w:asciiTheme="minorHAnsi" w:hAnsiTheme="minorHAnsi" w:cstheme="minorHAnsi"/>
          <w:sz w:val="22"/>
          <w:szCs w:val="22"/>
        </w:rPr>
        <w:t xml:space="preserve"> and </w:t>
      </w:r>
      <w:r w:rsidR="004D2B57" w:rsidRPr="006C272F">
        <w:rPr>
          <w:rFonts w:asciiTheme="minorHAnsi" w:hAnsiTheme="minorHAnsi" w:cstheme="minorHAnsi"/>
          <w:sz w:val="22"/>
          <w:szCs w:val="22"/>
        </w:rPr>
        <w:t>reporting of project activities;</w:t>
      </w:r>
    </w:p>
    <w:p w14:paraId="33B537FE" w14:textId="5EF2E626" w:rsidR="0067459A" w:rsidRPr="006C272F" w:rsidRDefault="00802E44" w:rsidP="0044524F">
      <w:pPr>
        <w:numPr>
          <w:ilvl w:val="0"/>
          <w:numId w:val="4"/>
        </w:numPr>
        <w:tabs>
          <w:tab w:val="clear" w:pos="284"/>
        </w:tabs>
        <w:ind w:left="567"/>
        <w:rPr>
          <w:rFonts w:asciiTheme="minorHAnsi" w:hAnsiTheme="minorHAnsi" w:cstheme="minorHAnsi"/>
          <w:sz w:val="22"/>
          <w:szCs w:val="22"/>
        </w:rPr>
      </w:pPr>
      <w:r w:rsidRPr="006C272F">
        <w:rPr>
          <w:rFonts w:asciiTheme="minorHAnsi" w:hAnsiTheme="minorHAnsi" w:cstheme="minorHAnsi"/>
          <w:sz w:val="22"/>
          <w:szCs w:val="22"/>
        </w:rPr>
        <w:t>Develop and e</w:t>
      </w:r>
      <w:r w:rsidR="004F366D" w:rsidRPr="006C272F">
        <w:rPr>
          <w:rFonts w:asciiTheme="minorHAnsi" w:hAnsiTheme="minorHAnsi" w:cstheme="minorHAnsi"/>
          <w:sz w:val="22"/>
          <w:szCs w:val="22"/>
        </w:rPr>
        <w:t xml:space="preserve">nhance </w:t>
      </w:r>
      <w:r w:rsidRPr="006C272F">
        <w:rPr>
          <w:rFonts w:asciiTheme="minorHAnsi" w:hAnsiTheme="minorHAnsi" w:cstheme="minorHAnsi"/>
          <w:sz w:val="22"/>
          <w:szCs w:val="22"/>
        </w:rPr>
        <w:t xml:space="preserve">comprehensive </w:t>
      </w:r>
      <w:r w:rsidR="00A95024" w:rsidRPr="006C272F">
        <w:rPr>
          <w:rFonts w:asciiTheme="minorHAnsi" w:hAnsiTheme="minorHAnsi" w:cstheme="minorHAnsi"/>
          <w:sz w:val="22"/>
          <w:szCs w:val="22"/>
        </w:rPr>
        <w:t xml:space="preserve">socioeconomic assessments </w:t>
      </w:r>
      <w:r w:rsidR="004F366D" w:rsidRPr="006C272F">
        <w:rPr>
          <w:rFonts w:asciiTheme="minorHAnsi" w:hAnsiTheme="minorHAnsi" w:cstheme="minorHAnsi"/>
          <w:sz w:val="22"/>
          <w:szCs w:val="22"/>
        </w:rPr>
        <w:t>tools</w:t>
      </w:r>
      <w:r w:rsidR="003D41FA" w:rsidRPr="006C272F">
        <w:rPr>
          <w:rFonts w:asciiTheme="minorHAnsi" w:hAnsiTheme="minorHAnsi" w:cstheme="minorHAnsi"/>
          <w:sz w:val="22"/>
          <w:szCs w:val="22"/>
        </w:rPr>
        <w:t xml:space="preserve">, </w:t>
      </w:r>
      <w:r w:rsidR="00684227" w:rsidRPr="006C272F">
        <w:rPr>
          <w:rFonts w:asciiTheme="minorHAnsi" w:hAnsiTheme="minorHAnsi" w:cstheme="minorHAnsi"/>
          <w:sz w:val="22"/>
          <w:szCs w:val="22"/>
        </w:rPr>
        <w:t xml:space="preserve">organizing </w:t>
      </w:r>
      <w:r w:rsidR="003D41FA" w:rsidRPr="006C272F">
        <w:rPr>
          <w:rFonts w:asciiTheme="minorHAnsi" w:hAnsiTheme="minorHAnsi" w:cstheme="minorHAnsi"/>
          <w:sz w:val="22"/>
          <w:szCs w:val="22"/>
        </w:rPr>
        <w:t>and</w:t>
      </w:r>
      <w:r w:rsidR="004F366D" w:rsidRPr="006C272F">
        <w:rPr>
          <w:rFonts w:asciiTheme="minorHAnsi" w:hAnsiTheme="minorHAnsi" w:cstheme="minorHAnsi"/>
          <w:sz w:val="22"/>
          <w:szCs w:val="22"/>
        </w:rPr>
        <w:t xml:space="preserve"> </w:t>
      </w:r>
      <w:r w:rsidR="009C7D7B" w:rsidRPr="006C272F">
        <w:rPr>
          <w:rFonts w:asciiTheme="minorHAnsi" w:hAnsiTheme="minorHAnsi" w:cstheme="minorHAnsi"/>
          <w:sz w:val="22"/>
          <w:szCs w:val="22"/>
        </w:rPr>
        <w:t xml:space="preserve">conduct data gathering </w:t>
      </w:r>
      <w:r w:rsidR="00343BB1" w:rsidRPr="006C272F">
        <w:rPr>
          <w:rFonts w:asciiTheme="minorHAnsi" w:hAnsiTheme="minorHAnsi" w:cstheme="minorHAnsi"/>
          <w:sz w:val="22"/>
          <w:szCs w:val="22"/>
        </w:rPr>
        <w:t>e</w:t>
      </w:r>
      <w:r w:rsidR="0067459A" w:rsidRPr="006C272F">
        <w:rPr>
          <w:rFonts w:asciiTheme="minorHAnsi" w:hAnsiTheme="minorHAnsi" w:cstheme="minorHAnsi"/>
          <w:sz w:val="22"/>
          <w:szCs w:val="22"/>
        </w:rPr>
        <w:t>nsur</w:t>
      </w:r>
      <w:r w:rsidR="00343BB1" w:rsidRPr="006C272F">
        <w:rPr>
          <w:rFonts w:asciiTheme="minorHAnsi" w:hAnsiTheme="minorHAnsi" w:cstheme="minorHAnsi"/>
          <w:sz w:val="22"/>
          <w:szCs w:val="22"/>
        </w:rPr>
        <w:t>ing</w:t>
      </w:r>
      <w:r w:rsidR="0067459A" w:rsidRPr="006C272F">
        <w:rPr>
          <w:rFonts w:asciiTheme="minorHAnsi" w:hAnsiTheme="minorHAnsi" w:cstheme="minorHAnsi"/>
          <w:sz w:val="22"/>
          <w:szCs w:val="22"/>
        </w:rPr>
        <w:t xml:space="preserve"> all instruments include appropriate safeguarding measures;</w:t>
      </w:r>
    </w:p>
    <w:p w14:paraId="1218CF9B" w14:textId="052E2BEC" w:rsidR="000838F1" w:rsidRPr="006C272F" w:rsidRDefault="00CE6813" w:rsidP="000838F1">
      <w:pPr>
        <w:numPr>
          <w:ilvl w:val="0"/>
          <w:numId w:val="4"/>
        </w:numPr>
        <w:ind w:left="567" w:hanging="283"/>
        <w:rPr>
          <w:rFonts w:asciiTheme="minorHAnsi" w:hAnsiTheme="minorHAnsi" w:cstheme="minorHAnsi"/>
          <w:sz w:val="22"/>
          <w:szCs w:val="22"/>
        </w:rPr>
      </w:pPr>
      <w:r w:rsidRPr="006C272F">
        <w:rPr>
          <w:rFonts w:asciiTheme="minorHAnsi" w:hAnsiTheme="minorHAnsi" w:cstheme="minorHAnsi"/>
          <w:sz w:val="22"/>
          <w:szCs w:val="22"/>
        </w:rPr>
        <w:t>D</w:t>
      </w:r>
      <w:r w:rsidR="004A1623" w:rsidRPr="006C272F">
        <w:rPr>
          <w:rFonts w:asciiTheme="minorHAnsi" w:hAnsiTheme="minorHAnsi" w:cstheme="minorHAnsi"/>
          <w:sz w:val="22"/>
          <w:szCs w:val="22"/>
        </w:rPr>
        <w:t xml:space="preserve">ata </w:t>
      </w:r>
      <w:r w:rsidR="00C86C46" w:rsidRPr="006C272F">
        <w:rPr>
          <w:rFonts w:asciiTheme="minorHAnsi" w:hAnsiTheme="minorHAnsi" w:cstheme="minorHAnsi"/>
          <w:sz w:val="22"/>
          <w:szCs w:val="22"/>
        </w:rPr>
        <w:t xml:space="preserve">management, analysis, </w:t>
      </w:r>
      <w:r w:rsidR="004A1623" w:rsidRPr="006C272F">
        <w:rPr>
          <w:rFonts w:asciiTheme="minorHAnsi" w:hAnsiTheme="minorHAnsi" w:cstheme="minorHAnsi"/>
          <w:sz w:val="22"/>
          <w:szCs w:val="22"/>
        </w:rPr>
        <w:t xml:space="preserve">report </w:t>
      </w:r>
      <w:r w:rsidR="00C86C46" w:rsidRPr="006C272F">
        <w:rPr>
          <w:rFonts w:asciiTheme="minorHAnsi" w:hAnsiTheme="minorHAnsi" w:cstheme="minorHAnsi"/>
          <w:sz w:val="22"/>
          <w:szCs w:val="22"/>
        </w:rPr>
        <w:t>writeup</w:t>
      </w:r>
      <w:r w:rsidR="00F267FD" w:rsidRPr="006C272F">
        <w:rPr>
          <w:rFonts w:asciiTheme="minorHAnsi" w:hAnsiTheme="minorHAnsi" w:cstheme="minorHAnsi"/>
          <w:sz w:val="22"/>
          <w:szCs w:val="22"/>
        </w:rPr>
        <w:t xml:space="preserve"> </w:t>
      </w:r>
      <w:r w:rsidR="006A198C" w:rsidRPr="006C272F">
        <w:rPr>
          <w:rFonts w:asciiTheme="minorHAnsi" w:hAnsiTheme="minorHAnsi" w:cstheme="minorHAnsi"/>
          <w:sz w:val="22"/>
          <w:szCs w:val="22"/>
        </w:rPr>
        <w:t xml:space="preserve">and </w:t>
      </w:r>
      <w:r w:rsidR="0060219D" w:rsidRPr="006C272F">
        <w:rPr>
          <w:rFonts w:asciiTheme="minorHAnsi" w:hAnsiTheme="minorHAnsi" w:cstheme="minorHAnsi"/>
          <w:sz w:val="22"/>
          <w:szCs w:val="22"/>
        </w:rPr>
        <w:t>presentation of results to various stakeholders</w:t>
      </w:r>
      <w:r w:rsidR="00EC3B60" w:rsidRPr="006C272F">
        <w:rPr>
          <w:rFonts w:asciiTheme="minorHAnsi" w:hAnsiTheme="minorHAnsi" w:cstheme="minorHAnsi"/>
          <w:sz w:val="22"/>
          <w:szCs w:val="22"/>
        </w:rPr>
        <w:t>;</w:t>
      </w:r>
    </w:p>
    <w:p w14:paraId="4EC0638E" w14:textId="5757BCA6" w:rsidR="000838F1" w:rsidRPr="006C272F" w:rsidRDefault="000838F1" w:rsidP="005A129E">
      <w:pPr>
        <w:numPr>
          <w:ilvl w:val="0"/>
          <w:numId w:val="4"/>
        </w:numPr>
        <w:ind w:left="567" w:hanging="283"/>
        <w:rPr>
          <w:rFonts w:asciiTheme="minorHAnsi" w:hAnsiTheme="minorHAnsi" w:cstheme="minorHAnsi"/>
          <w:sz w:val="22"/>
          <w:szCs w:val="22"/>
        </w:rPr>
      </w:pPr>
      <w:r w:rsidRPr="006C272F">
        <w:rPr>
          <w:rFonts w:asciiTheme="minorHAnsi" w:hAnsiTheme="minorHAnsi" w:cstheme="minorHAnsi"/>
          <w:sz w:val="22"/>
          <w:szCs w:val="22"/>
        </w:rPr>
        <w:t xml:space="preserve">Provide </w:t>
      </w:r>
      <w:r w:rsidR="00223D68" w:rsidRPr="006C272F">
        <w:rPr>
          <w:rFonts w:asciiTheme="minorHAnsi" w:hAnsiTheme="minorHAnsi" w:cstheme="minorHAnsi"/>
          <w:sz w:val="22"/>
          <w:szCs w:val="22"/>
        </w:rPr>
        <w:t xml:space="preserve">inputs </w:t>
      </w:r>
      <w:r w:rsidRPr="006C272F">
        <w:rPr>
          <w:rFonts w:asciiTheme="minorHAnsi" w:hAnsiTheme="minorHAnsi" w:cstheme="minorHAnsi"/>
          <w:sz w:val="22"/>
          <w:szCs w:val="22"/>
        </w:rPr>
        <w:t>for the integration of socio-economic and governance methodologies and reporting</w:t>
      </w:r>
      <w:r w:rsidR="00222667" w:rsidRPr="006C272F">
        <w:rPr>
          <w:rFonts w:asciiTheme="minorHAnsi" w:hAnsiTheme="minorHAnsi" w:cstheme="minorHAnsi"/>
          <w:sz w:val="22"/>
          <w:szCs w:val="22"/>
        </w:rPr>
        <w:t xml:space="preserve">, </w:t>
      </w:r>
      <w:r w:rsidR="00843FDD" w:rsidRPr="006C272F">
        <w:rPr>
          <w:rFonts w:asciiTheme="minorHAnsi" w:hAnsiTheme="minorHAnsi" w:cstheme="minorHAnsi"/>
          <w:sz w:val="22"/>
          <w:szCs w:val="22"/>
        </w:rPr>
        <w:t>policy recommendations</w:t>
      </w:r>
      <w:r w:rsidR="006E19AE" w:rsidRPr="006C272F">
        <w:rPr>
          <w:rFonts w:asciiTheme="minorHAnsi" w:hAnsiTheme="minorHAnsi" w:cstheme="minorHAnsi"/>
          <w:sz w:val="22"/>
          <w:szCs w:val="22"/>
        </w:rPr>
        <w:t>, financing framework</w:t>
      </w:r>
      <w:r w:rsidR="00733ED7" w:rsidRPr="006C272F">
        <w:rPr>
          <w:rFonts w:asciiTheme="minorHAnsi" w:hAnsiTheme="minorHAnsi" w:cstheme="minorHAnsi"/>
          <w:sz w:val="22"/>
          <w:szCs w:val="22"/>
        </w:rPr>
        <w:t>,</w:t>
      </w:r>
      <w:r w:rsidR="00843FDD" w:rsidRPr="006C272F">
        <w:rPr>
          <w:rFonts w:asciiTheme="minorHAnsi" w:hAnsiTheme="minorHAnsi" w:cstheme="minorHAnsi"/>
          <w:sz w:val="22"/>
          <w:szCs w:val="22"/>
        </w:rPr>
        <w:t xml:space="preserve"> </w:t>
      </w:r>
      <w:r w:rsidR="006E19AE" w:rsidRPr="006C272F">
        <w:rPr>
          <w:rFonts w:asciiTheme="minorHAnsi" w:hAnsiTheme="minorHAnsi" w:cstheme="minorHAnsi"/>
          <w:sz w:val="22"/>
          <w:szCs w:val="22"/>
        </w:rPr>
        <w:t>communications</w:t>
      </w:r>
      <w:r w:rsidR="001C367D" w:rsidRPr="006C272F">
        <w:rPr>
          <w:rFonts w:asciiTheme="minorHAnsi" w:hAnsiTheme="minorHAnsi" w:cstheme="minorHAnsi"/>
          <w:sz w:val="22"/>
          <w:szCs w:val="22"/>
        </w:rPr>
        <w:t xml:space="preserve"> and other deliverables</w:t>
      </w:r>
      <w:r w:rsidRPr="006C272F">
        <w:rPr>
          <w:rFonts w:asciiTheme="minorHAnsi" w:hAnsiTheme="minorHAnsi" w:cstheme="minorHAnsi"/>
          <w:sz w:val="22"/>
          <w:szCs w:val="22"/>
        </w:rPr>
        <w:t xml:space="preserve"> across project components</w:t>
      </w:r>
      <w:r w:rsidR="00EC3B60" w:rsidRPr="006C272F">
        <w:rPr>
          <w:rFonts w:asciiTheme="minorHAnsi" w:hAnsiTheme="minorHAnsi" w:cstheme="minorHAnsi"/>
          <w:sz w:val="22"/>
          <w:szCs w:val="22"/>
        </w:rPr>
        <w:t>;</w:t>
      </w:r>
    </w:p>
    <w:p w14:paraId="43585937" w14:textId="77777777" w:rsidR="006C272F" w:rsidRPr="006C272F" w:rsidRDefault="00A0765F" w:rsidP="006C272F">
      <w:pPr>
        <w:numPr>
          <w:ilvl w:val="0"/>
          <w:numId w:val="4"/>
        </w:numPr>
        <w:ind w:left="567" w:hanging="283"/>
        <w:rPr>
          <w:rFonts w:asciiTheme="minorHAnsi" w:hAnsiTheme="minorHAnsi" w:cstheme="minorHAnsi"/>
          <w:sz w:val="22"/>
          <w:szCs w:val="22"/>
        </w:rPr>
      </w:pPr>
      <w:bookmarkStart w:id="1" w:name="_Hlk162337110"/>
      <w:r w:rsidRPr="006C272F">
        <w:rPr>
          <w:rFonts w:asciiTheme="minorHAnsi" w:hAnsiTheme="minorHAnsi" w:cstheme="minorHAnsi"/>
          <w:color w:val="000000"/>
          <w:sz w:val="22"/>
          <w:szCs w:val="22"/>
        </w:rPr>
        <w:t>Setting of and adherence to relevant project objectives and annual work plan as agreed with the project manager and</w:t>
      </w:r>
      <w:r w:rsidR="00FD24C3" w:rsidRPr="006C272F">
        <w:rPr>
          <w:rFonts w:asciiTheme="minorHAnsi" w:hAnsiTheme="minorHAnsi" w:cstheme="minorHAnsi"/>
          <w:color w:val="000000"/>
          <w:sz w:val="22"/>
          <w:szCs w:val="22"/>
        </w:rPr>
        <w:t xml:space="preserve"> project</w:t>
      </w:r>
      <w:r w:rsidRPr="006C272F">
        <w:rPr>
          <w:rFonts w:asciiTheme="minorHAnsi" w:hAnsiTheme="minorHAnsi" w:cstheme="minorHAnsi"/>
          <w:color w:val="000000"/>
          <w:sz w:val="22"/>
          <w:szCs w:val="22"/>
        </w:rPr>
        <w:t xml:space="preserve"> team;</w:t>
      </w:r>
    </w:p>
    <w:p w14:paraId="3F36A351" w14:textId="7CDFF405" w:rsidR="006C272F" w:rsidRPr="006C272F" w:rsidRDefault="006C272F" w:rsidP="006C272F">
      <w:pPr>
        <w:numPr>
          <w:ilvl w:val="0"/>
          <w:numId w:val="4"/>
        </w:numPr>
        <w:ind w:left="567" w:hanging="283"/>
        <w:rPr>
          <w:rFonts w:asciiTheme="minorHAnsi" w:hAnsiTheme="minorHAnsi" w:cstheme="minorHAnsi"/>
          <w:sz w:val="22"/>
          <w:szCs w:val="22"/>
        </w:rPr>
      </w:pPr>
      <w:r>
        <w:rPr>
          <w:rFonts w:asciiTheme="minorHAnsi" w:hAnsiTheme="minorHAnsi" w:cstheme="minorHAnsi"/>
          <w:sz w:val="22"/>
          <w:szCs w:val="22"/>
        </w:rPr>
        <w:t>S</w:t>
      </w:r>
      <w:r w:rsidRPr="006C272F">
        <w:rPr>
          <w:rFonts w:asciiTheme="minorHAnsi" w:hAnsiTheme="minorHAnsi" w:cstheme="minorHAnsi"/>
          <w:sz w:val="22"/>
          <w:szCs w:val="22"/>
        </w:rPr>
        <w:t>ubmits own monthly workplans, reporting of monthly accomplishments, activity and travel expense reports and other project documents in observance of ZSL procedures and donor requirements</w:t>
      </w:r>
      <w:r w:rsidR="00CD0C51">
        <w:rPr>
          <w:rFonts w:asciiTheme="minorHAnsi" w:hAnsiTheme="minorHAnsi" w:cstheme="minorHAnsi"/>
          <w:sz w:val="22"/>
          <w:szCs w:val="22"/>
        </w:rPr>
        <w:t>;</w:t>
      </w:r>
    </w:p>
    <w:p w14:paraId="04FC60E4" w14:textId="61F39B4D" w:rsidR="00A0765F" w:rsidRDefault="00A0765F" w:rsidP="00C57362">
      <w:pPr>
        <w:numPr>
          <w:ilvl w:val="0"/>
          <w:numId w:val="4"/>
        </w:numPr>
        <w:ind w:left="567" w:hanging="283"/>
        <w:jc w:val="both"/>
        <w:rPr>
          <w:rFonts w:ascii="Calibri" w:hAnsi="Calibri" w:cs="Calibri"/>
          <w:color w:val="000000"/>
          <w:sz w:val="22"/>
          <w:szCs w:val="22"/>
        </w:rPr>
      </w:pPr>
      <w:r w:rsidRPr="006C272F">
        <w:rPr>
          <w:rFonts w:asciiTheme="minorHAnsi" w:hAnsiTheme="minorHAnsi" w:cstheme="minorHAnsi"/>
          <w:color w:val="000000"/>
          <w:sz w:val="22"/>
          <w:szCs w:val="22"/>
        </w:rPr>
        <w:t xml:space="preserve">Input to monthly, </w:t>
      </w:r>
      <w:r w:rsidR="00845726">
        <w:rPr>
          <w:rFonts w:asciiTheme="minorHAnsi" w:hAnsiTheme="minorHAnsi" w:cstheme="minorHAnsi"/>
          <w:color w:val="000000"/>
          <w:sz w:val="22"/>
          <w:szCs w:val="22"/>
        </w:rPr>
        <w:t>q</w:t>
      </w:r>
      <w:r w:rsidRPr="006C272F">
        <w:rPr>
          <w:rFonts w:asciiTheme="minorHAnsi" w:hAnsiTheme="minorHAnsi" w:cstheme="minorHAnsi"/>
          <w:color w:val="000000"/>
          <w:sz w:val="22"/>
          <w:szCs w:val="22"/>
        </w:rPr>
        <w:t>uarterly and annual technical and progress reports</w:t>
      </w:r>
      <w:r w:rsidR="002A06A9" w:rsidRPr="006C272F">
        <w:rPr>
          <w:rFonts w:asciiTheme="minorHAnsi" w:hAnsiTheme="minorHAnsi" w:cstheme="minorHAnsi"/>
          <w:color w:val="000000"/>
          <w:sz w:val="22"/>
          <w:szCs w:val="22"/>
        </w:rPr>
        <w:t>,</w:t>
      </w:r>
      <w:r w:rsidRPr="006C272F">
        <w:rPr>
          <w:rFonts w:asciiTheme="minorHAnsi" w:hAnsiTheme="minorHAnsi" w:cstheme="minorHAnsi"/>
          <w:color w:val="000000"/>
          <w:sz w:val="22"/>
          <w:szCs w:val="22"/>
        </w:rPr>
        <w:t xml:space="preserve"> key performance indicators, and </w:t>
      </w:r>
      <w:r w:rsidR="004E0370">
        <w:rPr>
          <w:rFonts w:asciiTheme="minorHAnsi" w:hAnsiTheme="minorHAnsi" w:cstheme="minorHAnsi"/>
          <w:color w:val="000000"/>
          <w:sz w:val="22"/>
          <w:szCs w:val="22"/>
        </w:rPr>
        <w:t>other project outputs</w:t>
      </w:r>
      <w:r w:rsidRPr="006C272F">
        <w:rPr>
          <w:rFonts w:asciiTheme="minorHAnsi" w:hAnsiTheme="minorHAnsi" w:cstheme="minorHAnsi"/>
          <w:color w:val="000000"/>
          <w:sz w:val="22"/>
          <w:szCs w:val="22"/>
        </w:rPr>
        <w:t xml:space="preserve"> in co-ordination with the project manager</w:t>
      </w:r>
      <w:r w:rsidR="006F0902" w:rsidRPr="006C272F">
        <w:rPr>
          <w:rFonts w:asciiTheme="minorHAnsi" w:hAnsiTheme="minorHAnsi" w:cstheme="minorHAnsi"/>
          <w:color w:val="000000"/>
          <w:sz w:val="22"/>
          <w:szCs w:val="22"/>
        </w:rPr>
        <w:t xml:space="preserve"> and the team</w:t>
      </w:r>
      <w:bookmarkStart w:id="2" w:name="_Hlk162337129"/>
      <w:bookmarkEnd w:id="1"/>
      <w:r w:rsidR="00CD0C51">
        <w:rPr>
          <w:rFonts w:ascii="Calibri" w:hAnsi="Calibri" w:cs="Calibri"/>
          <w:color w:val="000000"/>
          <w:sz w:val="22"/>
          <w:szCs w:val="22"/>
        </w:rPr>
        <w:t>.</w:t>
      </w:r>
    </w:p>
    <w:bookmarkEnd w:id="2"/>
    <w:p w14:paraId="6A5D8A66" w14:textId="77777777" w:rsidR="008E2E2E" w:rsidRDefault="008E2E2E" w:rsidP="00A0765F">
      <w:pPr>
        <w:jc w:val="both"/>
        <w:rPr>
          <w:rFonts w:ascii="Calibri" w:hAnsi="Calibri" w:cs="Arial"/>
          <w:i/>
          <w:iCs/>
          <w:sz w:val="20"/>
        </w:rPr>
      </w:pPr>
    </w:p>
    <w:p w14:paraId="1B88CC7E" w14:textId="4F076940" w:rsidR="00A0765F" w:rsidRPr="008E2E2E" w:rsidRDefault="00A0765F" w:rsidP="00A0765F">
      <w:pPr>
        <w:jc w:val="both"/>
        <w:rPr>
          <w:rFonts w:ascii="Calibri" w:hAnsi="Calibri" w:cs="Arial"/>
          <w:i/>
          <w:iCs/>
          <w:sz w:val="20"/>
        </w:rPr>
      </w:pPr>
      <w:r w:rsidRPr="008E2E2E">
        <w:rPr>
          <w:rFonts w:ascii="Calibri" w:hAnsi="Calibri" w:cs="Arial"/>
          <w:i/>
          <w:iCs/>
          <w:sz w:val="20"/>
        </w:rPr>
        <w:t xml:space="preserve">The duties and responsibilities described are not a comprehensive list and additional tasks </w:t>
      </w:r>
    </w:p>
    <w:p w14:paraId="0B52B270" w14:textId="6A19ADA6" w:rsidR="007418E1" w:rsidRPr="008E2E2E" w:rsidRDefault="00A0765F" w:rsidP="00A0765F">
      <w:pPr>
        <w:jc w:val="both"/>
        <w:rPr>
          <w:rFonts w:cs="Arial"/>
          <w:i/>
          <w:iCs/>
          <w:sz w:val="22"/>
          <w:szCs w:val="18"/>
        </w:rPr>
      </w:pPr>
      <w:r w:rsidRPr="008E2E2E">
        <w:rPr>
          <w:rFonts w:ascii="Calibri" w:hAnsi="Calibri" w:cs="Arial"/>
          <w:i/>
          <w:iCs/>
          <w:sz w:val="20"/>
        </w:rPr>
        <w:t>may be assigned from time to time that are in line with the level of the role.</w:t>
      </w:r>
    </w:p>
    <w:p w14:paraId="5BB53163" w14:textId="77777777" w:rsidR="001415E4" w:rsidRDefault="001415E4" w:rsidP="007B52BD">
      <w:pPr>
        <w:jc w:val="both"/>
        <w:rPr>
          <w:rFonts w:cs="Arial"/>
        </w:rPr>
      </w:pPr>
    </w:p>
    <w:p w14:paraId="284063B4" w14:textId="77777777" w:rsidR="00E90C62" w:rsidRDefault="00E90C62" w:rsidP="007B52BD">
      <w:pPr>
        <w:jc w:val="both"/>
        <w:rPr>
          <w:rFonts w:cs="Arial"/>
        </w:rPr>
      </w:pPr>
    </w:p>
    <w:p w14:paraId="5D4E471C" w14:textId="77777777" w:rsidR="00E90C62" w:rsidRDefault="00E90C62" w:rsidP="007B52BD">
      <w:pPr>
        <w:jc w:val="both"/>
        <w:rPr>
          <w:rFonts w:cs="Arial"/>
        </w:rPr>
      </w:pPr>
    </w:p>
    <w:p w14:paraId="02AFE8AC" w14:textId="77777777" w:rsidR="00E90C62" w:rsidRDefault="00E90C62" w:rsidP="007B52BD">
      <w:pPr>
        <w:jc w:val="both"/>
        <w:rPr>
          <w:rFonts w:cs="Arial"/>
        </w:rPr>
      </w:pPr>
    </w:p>
    <w:p w14:paraId="41D43D0A" w14:textId="77777777" w:rsidR="00E90C62" w:rsidRPr="007B52BD" w:rsidRDefault="00E90C62" w:rsidP="007B52BD">
      <w:pPr>
        <w:jc w:val="both"/>
        <w:rPr>
          <w:rFonts w:cs="Arial"/>
        </w:rPr>
      </w:pPr>
    </w:p>
    <w:p w14:paraId="239FC611" w14:textId="48F72347" w:rsidR="00126340" w:rsidRPr="00CC4FE3" w:rsidRDefault="005A6215" w:rsidP="0003467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lastRenderedPageBreak/>
        <w:t>Person Specification</w:t>
      </w:r>
    </w:p>
    <w:tbl>
      <w:tblPr>
        <w:tblStyle w:val="TableGrid"/>
        <w:tblW w:w="0" w:type="auto"/>
        <w:tblInd w:w="0" w:type="dxa"/>
        <w:tblLook w:val="04A0" w:firstRow="1" w:lastRow="0" w:firstColumn="1" w:lastColumn="0" w:noHBand="0" w:noVBand="1"/>
      </w:tblPr>
      <w:tblGrid>
        <w:gridCol w:w="1271"/>
        <w:gridCol w:w="7746"/>
      </w:tblGrid>
      <w:tr w:rsidR="00E615A4" w:rsidRPr="001415E4" w14:paraId="6EDBDC52" w14:textId="77777777" w:rsidTr="00CC4FE3">
        <w:tc>
          <w:tcPr>
            <w:tcW w:w="9017" w:type="dxa"/>
            <w:gridSpan w:val="2"/>
            <w:shd w:val="clear" w:color="auto" w:fill="006600"/>
          </w:tcPr>
          <w:p w14:paraId="7E6B20F2" w14:textId="1D8F2BDF" w:rsidR="00E615A4" w:rsidRPr="001415E4" w:rsidRDefault="00E615A4" w:rsidP="00F54B6D">
            <w:pPr>
              <w:jc w:val="both"/>
              <w:rPr>
                <w:rFonts w:cs="Arial"/>
                <w:sz w:val="22"/>
              </w:rPr>
            </w:pPr>
            <w:r w:rsidRPr="001415E4">
              <w:rPr>
                <w:rFonts w:cs="Arial"/>
                <w:color w:val="FFFFFF" w:themeColor="background1"/>
                <w:sz w:val="22"/>
              </w:rPr>
              <w:t>Experien</w:t>
            </w:r>
            <w:r w:rsidR="00EA6750" w:rsidRPr="001415E4">
              <w:rPr>
                <w:rFonts w:cs="Arial"/>
                <w:color w:val="FFFFFF" w:themeColor="background1"/>
                <w:sz w:val="22"/>
              </w:rPr>
              <w:t>ce</w:t>
            </w:r>
          </w:p>
        </w:tc>
      </w:tr>
      <w:tr w:rsidR="00E615A4" w:rsidRPr="001415E4" w14:paraId="4EB2D4DC" w14:textId="77777777" w:rsidTr="00EE1330">
        <w:tc>
          <w:tcPr>
            <w:tcW w:w="1271" w:type="dxa"/>
          </w:tcPr>
          <w:p w14:paraId="03A03219" w14:textId="0C4D43BE" w:rsidR="00E615A4" w:rsidRPr="001415E4" w:rsidRDefault="00E615A4" w:rsidP="00F54B6D">
            <w:pPr>
              <w:jc w:val="both"/>
              <w:rPr>
                <w:rFonts w:cs="Arial"/>
                <w:sz w:val="22"/>
              </w:rPr>
            </w:pPr>
            <w:r w:rsidRPr="001415E4">
              <w:rPr>
                <w:rFonts w:cs="Arial"/>
                <w:sz w:val="22"/>
              </w:rPr>
              <w:t>Essential</w:t>
            </w:r>
          </w:p>
        </w:tc>
        <w:tc>
          <w:tcPr>
            <w:tcW w:w="7746" w:type="dxa"/>
          </w:tcPr>
          <w:p w14:paraId="59DFE758" w14:textId="7B7724B6" w:rsidR="00026CB6" w:rsidRPr="00B84C38" w:rsidRDefault="00026CB6" w:rsidP="00387600">
            <w:pPr>
              <w:pStyle w:val="ListParagraph"/>
              <w:numPr>
                <w:ilvl w:val="0"/>
                <w:numId w:val="9"/>
              </w:numPr>
              <w:rPr>
                <w:rFonts w:eastAsiaTheme="minorEastAsia" w:cstheme="minorHAnsi"/>
                <w:sz w:val="24"/>
                <w:szCs w:val="24"/>
              </w:rPr>
            </w:pPr>
            <w:r w:rsidRPr="00B84C38">
              <w:rPr>
                <w:rFonts w:cstheme="minorHAnsi"/>
                <w:sz w:val="24"/>
                <w:szCs w:val="24"/>
              </w:rPr>
              <w:t>University degree in social work or community development, social science, development, environmental science/environmental management, fisheries or related subject area, or demonstrates a level of equivalent qualification and through relevant practical work experience</w:t>
            </w:r>
          </w:p>
          <w:p w14:paraId="7DBB0F7B" w14:textId="6B750975" w:rsidR="00026CB6" w:rsidRPr="00B84C38" w:rsidRDefault="00026CB6" w:rsidP="00387600">
            <w:pPr>
              <w:pStyle w:val="ListParagraph"/>
              <w:numPr>
                <w:ilvl w:val="0"/>
                <w:numId w:val="9"/>
              </w:numPr>
              <w:rPr>
                <w:rFonts w:eastAsiaTheme="minorEastAsia" w:cstheme="minorHAnsi"/>
                <w:sz w:val="24"/>
                <w:szCs w:val="24"/>
              </w:rPr>
            </w:pPr>
            <w:r w:rsidRPr="00B84C38">
              <w:rPr>
                <w:rFonts w:eastAsiaTheme="minorEastAsia" w:cstheme="minorHAnsi"/>
                <w:sz w:val="24"/>
                <w:szCs w:val="24"/>
              </w:rPr>
              <w:t>Experience in community organizing and strengthening, multi-sectoral stakeholder engagement, social mobilization, and participatory approaches and methodologies in conservation or development work settings</w:t>
            </w:r>
          </w:p>
          <w:p w14:paraId="0C4DCCD6" w14:textId="059D1E0E" w:rsidR="00026CB6" w:rsidRPr="00B84C38" w:rsidRDefault="00026CB6" w:rsidP="00387600">
            <w:pPr>
              <w:pStyle w:val="ListParagraph"/>
              <w:numPr>
                <w:ilvl w:val="0"/>
                <w:numId w:val="9"/>
              </w:numPr>
              <w:rPr>
                <w:rFonts w:eastAsiaTheme="minorEastAsia" w:cstheme="minorHAnsi"/>
                <w:sz w:val="24"/>
                <w:szCs w:val="24"/>
              </w:rPr>
            </w:pPr>
            <w:r w:rsidRPr="00B84C38">
              <w:rPr>
                <w:rFonts w:eastAsiaTheme="minorEastAsia" w:cstheme="minorHAnsi"/>
                <w:sz w:val="24"/>
                <w:szCs w:val="24"/>
              </w:rPr>
              <w:t>Experience in facilitating stakeholders’ meetings, training</w:t>
            </w:r>
            <w:r w:rsidR="009075CC" w:rsidRPr="00B84C38">
              <w:rPr>
                <w:rFonts w:eastAsiaTheme="minorEastAsia" w:cstheme="minorHAnsi"/>
                <w:sz w:val="24"/>
                <w:szCs w:val="24"/>
              </w:rPr>
              <w:t>s</w:t>
            </w:r>
            <w:r w:rsidRPr="00B84C38">
              <w:rPr>
                <w:rFonts w:eastAsiaTheme="minorEastAsia" w:cstheme="minorHAnsi"/>
                <w:sz w:val="24"/>
                <w:szCs w:val="24"/>
              </w:rPr>
              <w:t>, workshops and community-based activities</w:t>
            </w:r>
          </w:p>
          <w:p w14:paraId="33AEA9BF" w14:textId="76385CA2" w:rsidR="00F71AED" w:rsidRPr="005B7121" w:rsidRDefault="00387600" w:rsidP="005B7121">
            <w:pPr>
              <w:pStyle w:val="ListParagraph"/>
              <w:numPr>
                <w:ilvl w:val="0"/>
                <w:numId w:val="9"/>
              </w:numPr>
              <w:spacing w:after="0" w:line="240" w:lineRule="auto"/>
              <w:jc w:val="both"/>
              <w:rPr>
                <w:rFonts w:eastAsia="Times New Roman" w:cstheme="minorHAnsi"/>
                <w:sz w:val="24"/>
                <w:szCs w:val="24"/>
              </w:rPr>
            </w:pPr>
            <w:r w:rsidRPr="00B84C38">
              <w:rPr>
                <w:rFonts w:cstheme="minorHAnsi"/>
                <w:sz w:val="24"/>
                <w:szCs w:val="24"/>
              </w:rPr>
              <w:t xml:space="preserve">Experience working with </w:t>
            </w:r>
            <w:r w:rsidR="00A31540" w:rsidRPr="00B84C38">
              <w:rPr>
                <w:rFonts w:cstheme="minorHAnsi"/>
                <w:sz w:val="24"/>
                <w:szCs w:val="24"/>
              </w:rPr>
              <w:t xml:space="preserve">local and central </w:t>
            </w:r>
            <w:r w:rsidRPr="00B84C38">
              <w:rPr>
                <w:rFonts w:cstheme="minorHAnsi"/>
                <w:sz w:val="24"/>
                <w:szCs w:val="24"/>
              </w:rPr>
              <w:t>government</w:t>
            </w:r>
            <w:r w:rsidR="00A31540" w:rsidRPr="00B84C38">
              <w:rPr>
                <w:rFonts w:cstheme="minorHAnsi"/>
                <w:sz w:val="24"/>
                <w:szCs w:val="24"/>
              </w:rPr>
              <w:t xml:space="preserve"> offices</w:t>
            </w:r>
            <w:r w:rsidRPr="00B84C38">
              <w:rPr>
                <w:rFonts w:cstheme="minorHAnsi"/>
                <w:sz w:val="24"/>
                <w:szCs w:val="24"/>
              </w:rPr>
              <w:t>, NGOs, and local stakeholders</w:t>
            </w:r>
          </w:p>
        </w:tc>
      </w:tr>
      <w:tr w:rsidR="00E615A4" w:rsidRPr="001415E4" w14:paraId="62D3B963" w14:textId="77777777" w:rsidTr="00EE1330">
        <w:tc>
          <w:tcPr>
            <w:tcW w:w="1271" w:type="dxa"/>
          </w:tcPr>
          <w:p w14:paraId="3D9CD8E9" w14:textId="261715AA" w:rsidR="00E615A4" w:rsidRPr="001415E4" w:rsidRDefault="00E615A4" w:rsidP="00F54B6D">
            <w:pPr>
              <w:jc w:val="both"/>
              <w:rPr>
                <w:rFonts w:cs="Arial"/>
                <w:sz w:val="22"/>
              </w:rPr>
            </w:pPr>
            <w:r w:rsidRPr="001415E4">
              <w:rPr>
                <w:rFonts w:cs="Arial"/>
                <w:sz w:val="22"/>
              </w:rPr>
              <w:t xml:space="preserve">Desirable </w:t>
            </w:r>
          </w:p>
        </w:tc>
        <w:tc>
          <w:tcPr>
            <w:tcW w:w="7746" w:type="dxa"/>
          </w:tcPr>
          <w:p w14:paraId="79A1E45C" w14:textId="546B6F22" w:rsidR="005A4CED" w:rsidRPr="005A4CED" w:rsidRDefault="005B7121" w:rsidP="005939B9">
            <w:pPr>
              <w:numPr>
                <w:ilvl w:val="0"/>
                <w:numId w:val="5"/>
              </w:numPr>
              <w:ind w:left="317"/>
              <w:jc w:val="both"/>
              <w:rPr>
                <w:rFonts w:cstheme="minorHAnsi"/>
                <w:sz w:val="22"/>
              </w:rPr>
            </w:pPr>
            <w:r w:rsidRPr="00B84C38">
              <w:rPr>
                <w:rFonts w:eastAsia="Times New Roman" w:cstheme="minorHAnsi"/>
                <w:szCs w:val="24"/>
              </w:rPr>
              <w:t xml:space="preserve">Experience facilitating complex consultations, negotiations, or consensus-building processes </w:t>
            </w:r>
            <w:r w:rsidR="00F41664">
              <w:rPr>
                <w:rFonts w:eastAsia="Times New Roman" w:cstheme="minorHAnsi"/>
                <w:szCs w:val="24"/>
              </w:rPr>
              <w:t xml:space="preserve">across </w:t>
            </w:r>
            <w:r w:rsidR="004042BA">
              <w:rPr>
                <w:rFonts w:eastAsia="Times New Roman" w:cstheme="minorHAnsi"/>
                <w:szCs w:val="24"/>
              </w:rPr>
              <w:t>diverse actor groups</w:t>
            </w:r>
          </w:p>
          <w:p w14:paraId="453A2614" w14:textId="175980A3" w:rsidR="005C7F8A" w:rsidRPr="007859A7" w:rsidRDefault="005A4CED" w:rsidP="005C7F8A">
            <w:pPr>
              <w:numPr>
                <w:ilvl w:val="0"/>
                <w:numId w:val="5"/>
              </w:numPr>
              <w:ind w:left="317"/>
              <w:jc w:val="both"/>
              <w:rPr>
                <w:rFonts w:cstheme="minorHAnsi"/>
                <w:sz w:val="22"/>
              </w:rPr>
            </w:pPr>
            <w:r w:rsidRPr="001C7300">
              <w:rPr>
                <w:rFonts w:cs="Arial"/>
                <w:szCs w:val="24"/>
              </w:rPr>
              <w:t>Work experience in NGO set</w:t>
            </w:r>
            <w:r>
              <w:rPr>
                <w:rFonts w:cs="Arial"/>
                <w:szCs w:val="24"/>
              </w:rPr>
              <w:t>ting</w:t>
            </w:r>
            <w:r>
              <w:rPr>
                <w:rFonts w:cs="Arial"/>
                <w:szCs w:val="24"/>
              </w:rPr>
              <w:t xml:space="preserve"> and</w:t>
            </w:r>
            <w:r>
              <w:rPr>
                <w:rFonts w:cs="Arial"/>
                <w:szCs w:val="24"/>
              </w:rPr>
              <w:t xml:space="preserve"> </w:t>
            </w:r>
            <w:r w:rsidRPr="00A154C3">
              <w:rPr>
                <w:szCs w:val="24"/>
              </w:rPr>
              <w:t xml:space="preserve">in projects funded by bilateral or multilateral donor organizations </w:t>
            </w:r>
            <w:r w:rsidR="0072578B">
              <w:rPr>
                <w:szCs w:val="24"/>
              </w:rPr>
              <w:t xml:space="preserve">is </w:t>
            </w:r>
            <w:r w:rsidRPr="00A154C3">
              <w:rPr>
                <w:szCs w:val="24"/>
              </w:rPr>
              <w:t>an advantage</w:t>
            </w:r>
          </w:p>
        </w:tc>
      </w:tr>
      <w:tr w:rsidR="00E615A4" w:rsidRPr="001415E4" w14:paraId="42DA08AD" w14:textId="77777777" w:rsidTr="00CC4FE3">
        <w:tc>
          <w:tcPr>
            <w:tcW w:w="9017" w:type="dxa"/>
            <w:gridSpan w:val="2"/>
            <w:shd w:val="clear" w:color="auto" w:fill="006600"/>
          </w:tcPr>
          <w:p w14:paraId="7FA39D64" w14:textId="63ECA37A" w:rsidR="00E615A4" w:rsidRPr="001415E4" w:rsidRDefault="00E615A4" w:rsidP="001415E4">
            <w:pPr>
              <w:jc w:val="both"/>
              <w:rPr>
                <w:rFonts w:cs="Arial"/>
                <w:sz w:val="22"/>
              </w:rPr>
            </w:pPr>
            <w:r w:rsidRPr="001415E4">
              <w:rPr>
                <w:rFonts w:cs="Arial"/>
                <w:color w:val="FFFFFF" w:themeColor="background1"/>
                <w:sz w:val="22"/>
              </w:rPr>
              <w:t>Knowledge and skills</w:t>
            </w:r>
          </w:p>
        </w:tc>
      </w:tr>
      <w:tr w:rsidR="00E615A4" w:rsidRPr="001415E4" w14:paraId="60A529A9" w14:textId="77777777" w:rsidTr="00EE1330">
        <w:tc>
          <w:tcPr>
            <w:tcW w:w="1271" w:type="dxa"/>
          </w:tcPr>
          <w:p w14:paraId="418BBEB9" w14:textId="611FAA80" w:rsidR="00E615A4" w:rsidRPr="001415E4" w:rsidRDefault="00E615A4" w:rsidP="00F54B6D">
            <w:pPr>
              <w:jc w:val="both"/>
              <w:rPr>
                <w:rFonts w:cs="Arial"/>
                <w:sz w:val="22"/>
              </w:rPr>
            </w:pPr>
            <w:r w:rsidRPr="001415E4">
              <w:rPr>
                <w:rFonts w:cs="Arial"/>
                <w:sz w:val="22"/>
              </w:rPr>
              <w:t>Essential</w:t>
            </w:r>
          </w:p>
        </w:tc>
        <w:tc>
          <w:tcPr>
            <w:tcW w:w="7746" w:type="dxa"/>
          </w:tcPr>
          <w:p w14:paraId="7580496E" w14:textId="33CE471C" w:rsidR="006D574E" w:rsidRPr="00193F2F" w:rsidRDefault="006D574E" w:rsidP="00193F2F">
            <w:pPr>
              <w:pStyle w:val="ListParagraph"/>
              <w:numPr>
                <w:ilvl w:val="0"/>
                <w:numId w:val="1"/>
              </w:numPr>
              <w:spacing w:after="0" w:line="240" w:lineRule="auto"/>
              <w:ind w:left="317"/>
              <w:jc w:val="both"/>
              <w:rPr>
                <w:rFonts w:cs="Arial"/>
                <w:sz w:val="24"/>
                <w:szCs w:val="24"/>
              </w:rPr>
            </w:pPr>
            <w:r w:rsidRPr="00193F2F">
              <w:rPr>
                <w:rFonts w:cs="Arial"/>
                <w:sz w:val="24"/>
                <w:szCs w:val="24"/>
              </w:rPr>
              <w:t xml:space="preserve">Strategic thinking, </w:t>
            </w:r>
            <w:r w:rsidR="00507812" w:rsidRPr="00193F2F">
              <w:rPr>
                <w:rFonts w:cs="Arial"/>
                <w:sz w:val="24"/>
                <w:szCs w:val="24"/>
              </w:rPr>
              <w:t>collaboration</w:t>
            </w:r>
            <w:r w:rsidR="00507812" w:rsidRPr="00193F2F">
              <w:rPr>
                <w:rFonts w:cs="Arial"/>
                <w:sz w:val="24"/>
                <w:szCs w:val="24"/>
              </w:rPr>
              <w:t>,</w:t>
            </w:r>
            <w:r w:rsidR="00507812" w:rsidRPr="00193F2F">
              <w:rPr>
                <w:rFonts w:cs="Arial"/>
                <w:sz w:val="24"/>
                <w:szCs w:val="24"/>
              </w:rPr>
              <w:t xml:space="preserve"> </w:t>
            </w:r>
            <w:r w:rsidR="002E2128" w:rsidRPr="00193F2F">
              <w:rPr>
                <w:rFonts w:cs="Arial"/>
                <w:sz w:val="24"/>
                <w:szCs w:val="24"/>
              </w:rPr>
              <w:t>stakeholder coordination</w:t>
            </w:r>
            <w:r w:rsidR="00C3775B" w:rsidRPr="00193F2F">
              <w:rPr>
                <w:rFonts w:cs="Arial"/>
                <w:sz w:val="24"/>
                <w:szCs w:val="24"/>
              </w:rPr>
              <w:t>,</w:t>
            </w:r>
            <w:r w:rsidRPr="00193F2F">
              <w:rPr>
                <w:rFonts w:cs="Arial"/>
                <w:sz w:val="24"/>
                <w:szCs w:val="24"/>
              </w:rPr>
              <w:t xml:space="preserve"> </w:t>
            </w:r>
            <w:r w:rsidR="00834800" w:rsidRPr="00193F2F">
              <w:rPr>
                <w:rFonts w:cs="Arial"/>
                <w:sz w:val="24"/>
                <w:szCs w:val="24"/>
              </w:rPr>
              <w:t>organizational</w:t>
            </w:r>
            <w:r w:rsidR="00FC0DEE" w:rsidRPr="00193F2F">
              <w:rPr>
                <w:rFonts w:cs="Arial"/>
                <w:sz w:val="24"/>
                <w:szCs w:val="24"/>
              </w:rPr>
              <w:t xml:space="preserve"> and</w:t>
            </w:r>
            <w:r w:rsidR="00834800" w:rsidRPr="00193F2F">
              <w:rPr>
                <w:rFonts w:cs="Arial"/>
                <w:sz w:val="24"/>
                <w:szCs w:val="24"/>
              </w:rPr>
              <w:t xml:space="preserve"> interpersonal </w:t>
            </w:r>
            <w:r w:rsidR="005C2F23" w:rsidRPr="00193F2F">
              <w:rPr>
                <w:rFonts w:cs="Arial"/>
                <w:sz w:val="24"/>
                <w:szCs w:val="24"/>
              </w:rPr>
              <w:t>c</w:t>
            </w:r>
            <w:r w:rsidR="00FC0DEE" w:rsidRPr="00193F2F">
              <w:rPr>
                <w:rFonts w:cs="Arial"/>
                <w:sz w:val="24"/>
                <w:szCs w:val="24"/>
              </w:rPr>
              <w:t>ommunication skills</w:t>
            </w:r>
          </w:p>
          <w:p w14:paraId="0544B88F" w14:textId="77777777" w:rsidR="005837B8" w:rsidRPr="00193F2F" w:rsidRDefault="005837B8" w:rsidP="00193F2F">
            <w:pPr>
              <w:pStyle w:val="ListParagraph"/>
              <w:numPr>
                <w:ilvl w:val="0"/>
                <w:numId w:val="1"/>
              </w:numPr>
              <w:spacing w:line="240" w:lineRule="auto"/>
              <w:ind w:left="317"/>
              <w:jc w:val="both"/>
              <w:rPr>
                <w:rFonts w:cs="Arial"/>
                <w:sz w:val="24"/>
                <w:szCs w:val="24"/>
              </w:rPr>
            </w:pPr>
            <w:r w:rsidRPr="00193F2F">
              <w:rPr>
                <w:rFonts w:cs="Arial"/>
                <w:sz w:val="24"/>
                <w:szCs w:val="24"/>
              </w:rPr>
              <w:t>Strong data management, analysis, interpretation, writing and presentation skills</w:t>
            </w:r>
          </w:p>
          <w:p w14:paraId="04BED269" w14:textId="27FA4193" w:rsidR="00E47813" w:rsidRPr="00193F2F" w:rsidRDefault="00E47813" w:rsidP="00193F2F">
            <w:pPr>
              <w:pStyle w:val="ListParagraph"/>
              <w:numPr>
                <w:ilvl w:val="0"/>
                <w:numId w:val="1"/>
              </w:numPr>
              <w:spacing w:after="0" w:line="240" w:lineRule="auto"/>
              <w:ind w:left="317"/>
              <w:jc w:val="both"/>
              <w:rPr>
                <w:rFonts w:cstheme="minorHAnsi"/>
                <w:sz w:val="24"/>
                <w:szCs w:val="24"/>
              </w:rPr>
            </w:pPr>
            <w:r w:rsidRPr="00193F2F">
              <w:rPr>
                <w:rFonts w:cs="Arial"/>
                <w:sz w:val="24"/>
                <w:szCs w:val="24"/>
              </w:rPr>
              <w:t>Familiarity with environmental, conservation and other relevant policies and conservation financing mechanisms</w:t>
            </w:r>
          </w:p>
          <w:p w14:paraId="167DC462" w14:textId="7E498B62" w:rsidR="00816A16" w:rsidRPr="00193F2F" w:rsidRDefault="00816A16" w:rsidP="00193F2F">
            <w:pPr>
              <w:pStyle w:val="ListParagraph"/>
              <w:numPr>
                <w:ilvl w:val="0"/>
                <w:numId w:val="1"/>
              </w:numPr>
              <w:spacing w:after="0" w:line="240" w:lineRule="auto"/>
              <w:ind w:left="317"/>
              <w:jc w:val="both"/>
              <w:rPr>
                <w:rFonts w:cs="Arial"/>
                <w:sz w:val="24"/>
                <w:szCs w:val="24"/>
              </w:rPr>
            </w:pPr>
            <w:r w:rsidRPr="00193F2F">
              <w:rPr>
                <w:rFonts w:eastAsiaTheme="minorEastAsia"/>
                <w:sz w:val="24"/>
                <w:szCs w:val="24"/>
              </w:rPr>
              <w:t xml:space="preserve">Proven ability to work effectively with teams and senior managers independently </w:t>
            </w:r>
            <w:r w:rsidRPr="00193F2F">
              <w:rPr>
                <w:rFonts w:cstheme="minorHAnsi"/>
                <w:sz w:val="24"/>
                <w:szCs w:val="24"/>
              </w:rPr>
              <w:t xml:space="preserve">and can manage different priorities </w:t>
            </w:r>
            <w:r w:rsidRPr="00193F2F">
              <w:rPr>
                <w:rFonts w:eastAsiaTheme="minorEastAsia"/>
                <w:sz w:val="24"/>
                <w:szCs w:val="24"/>
              </w:rPr>
              <w:t>with remote and limited supervision</w:t>
            </w:r>
          </w:p>
          <w:p w14:paraId="14FC5632" w14:textId="77777777" w:rsidR="00410975" w:rsidRPr="00193F2F" w:rsidRDefault="00410975" w:rsidP="00193F2F">
            <w:pPr>
              <w:numPr>
                <w:ilvl w:val="0"/>
                <w:numId w:val="1"/>
              </w:numPr>
              <w:ind w:left="317"/>
              <w:jc w:val="both"/>
              <w:rPr>
                <w:rFonts w:cs="Arial"/>
                <w:szCs w:val="24"/>
              </w:rPr>
            </w:pPr>
            <w:r w:rsidRPr="00193F2F">
              <w:rPr>
                <w:rFonts w:cs="Arial"/>
                <w:szCs w:val="24"/>
              </w:rPr>
              <w:t>Good understanding of community-based conservation initiatives</w:t>
            </w:r>
          </w:p>
          <w:p w14:paraId="29208BEF" w14:textId="5A790798" w:rsidR="0004688E" w:rsidRPr="00193F2F" w:rsidRDefault="00952F75" w:rsidP="00193F2F">
            <w:pPr>
              <w:numPr>
                <w:ilvl w:val="0"/>
                <w:numId w:val="1"/>
              </w:numPr>
              <w:ind w:left="317"/>
              <w:jc w:val="both"/>
              <w:rPr>
                <w:rFonts w:cs="Arial"/>
                <w:szCs w:val="24"/>
              </w:rPr>
            </w:pPr>
            <w:r w:rsidRPr="00193F2F">
              <w:rPr>
                <w:rFonts w:cs="Arial"/>
                <w:szCs w:val="24"/>
              </w:rPr>
              <w:t xml:space="preserve">Good </w:t>
            </w:r>
            <w:r w:rsidR="003A5935" w:rsidRPr="00193F2F">
              <w:rPr>
                <w:rFonts w:cs="Arial"/>
                <w:szCs w:val="24"/>
              </w:rPr>
              <w:t>knowledge</w:t>
            </w:r>
            <w:r w:rsidR="00D51AE8" w:rsidRPr="00193F2F">
              <w:rPr>
                <w:rFonts w:cs="Arial"/>
                <w:szCs w:val="24"/>
              </w:rPr>
              <w:t xml:space="preserve"> </w:t>
            </w:r>
            <w:r w:rsidR="001E0AA8" w:rsidRPr="00193F2F">
              <w:rPr>
                <w:rFonts w:cs="Arial"/>
                <w:szCs w:val="24"/>
              </w:rPr>
              <w:t xml:space="preserve">and </w:t>
            </w:r>
            <w:r w:rsidR="00D51AE8" w:rsidRPr="00193F2F">
              <w:rPr>
                <w:rFonts w:cs="Arial"/>
                <w:szCs w:val="24"/>
              </w:rPr>
              <w:t xml:space="preserve">skills in using MS </w:t>
            </w:r>
            <w:r w:rsidR="00410975" w:rsidRPr="00193F2F">
              <w:rPr>
                <w:rFonts w:cs="Arial"/>
                <w:szCs w:val="24"/>
              </w:rPr>
              <w:t>O</w:t>
            </w:r>
            <w:r w:rsidR="00D51AE8" w:rsidRPr="00193F2F">
              <w:rPr>
                <w:rFonts w:cs="Arial"/>
                <w:szCs w:val="24"/>
              </w:rPr>
              <w:t>ffice packages</w:t>
            </w:r>
          </w:p>
        </w:tc>
      </w:tr>
      <w:tr w:rsidR="00E615A4" w:rsidRPr="001415E4" w14:paraId="1111DBEC" w14:textId="77777777" w:rsidTr="00EE1330">
        <w:tc>
          <w:tcPr>
            <w:tcW w:w="1271" w:type="dxa"/>
          </w:tcPr>
          <w:p w14:paraId="3B3C306E" w14:textId="643DDCFC" w:rsidR="00E615A4" w:rsidRPr="001415E4" w:rsidRDefault="00E615A4" w:rsidP="00F54B6D">
            <w:pPr>
              <w:jc w:val="both"/>
              <w:rPr>
                <w:rFonts w:cs="Arial"/>
                <w:sz w:val="22"/>
              </w:rPr>
            </w:pPr>
            <w:r w:rsidRPr="001415E4">
              <w:rPr>
                <w:rFonts w:cs="Arial"/>
                <w:sz w:val="22"/>
              </w:rPr>
              <w:t>Desirable</w:t>
            </w:r>
          </w:p>
        </w:tc>
        <w:tc>
          <w:tcPr>
            <w:tcW w:w="7746" w:type="dxa"/>
          </w:tcPr>
          <w:p w14:paraId="4FA7D723" w14:textId="77777777" w:rsidR="00D51AE8" w:rsidRPr="00193F2F" w:rsidRDefault="009472C2" w:rsidP="00193F2F">
            <w:pPr>
              <w:pStyle w:val="ListParagraph"/>
              <w:numPr>
                <w:ilvl w:val="0"/>
                <w:numId w:val="1"/>
              </w:numPr>
              <w:spacing w:after="0" w:line="240" w:lineRule="auto"/>
              <w:ind w:left="317"/>
              <w:jc w:val="both"/>
              <w:rPr>
                <w:rFonts w:cs="Arial"/>
                <w:sz w:val="24"/>
                <w:szCs w:val="24"/>
              </w:rPr>
            </w:pPr>
            <w:r w:rsidRPr="00193F2F">
              <w:rPr>
                <w:rFonts w:cs="Arial"/>
                <w:sz w:val="24"/>
                <w:szCs w:val="24"/>
              </w:rPr>
              <w:t>Able to demonstrate high accuracy and attention to detail with reference to written communications, whether in the form of documentation or call logging</w:t>
            </w:r>
          </w:p>
          <w:p w14:paraId="0F1AC55B" w14:textId="470A82F8" w:rsidR="00193F2F" w:rsidRPr="00193F2F" w:rsidRDefault="00193F2F" w:rsidP="00193F2F">
            <w:pPr>
              <w:pStyle w:val="ListParagraph"/>
              <w:numPr>
                <w:ilvl w:val="0"/>
                <w:numId w:val="1"/>
              </w:numPr>
              <w:spacing w:after="0"/>
              <w:ind w:left="317"/>
              <w:jc w:val="both"/>
              <w:rPr>
                <w:rFonts w:cs="Arial"/>
                <w:sz w:val="24"/>
                <w:szCs w:val="24"/>
              </w:rPr>
            </w:pPr>
            <w:r w:rsidRPr="00193F2F">
              <w:rPr>
                <w:rFonts w:cs="Arial"/>
                <w:sz w:val="24"/>
                <w:szCs w:val="24"/>
              </w:rPr>
              <w:t>Proficiency in other local languages</w:t>
            </w:r>
          </w:p>
        </w:tc>
      </w:tr>
    </w:tbl>
    <w:p w14:paraId="05919FA2" w14:textId="77777777" w:rsidR="00A00F71" w:rsidRPr="006D2DAA" w:rsidRDefault="00A00F71" w:rsidP="00E61966">
      <w:pPr>
        <w:jc w:val="both"/>
        <w:rPr>
          <w:rFonts w:asciiTheme="minorHAnsi" w:hAnsiTheme="minorHAnsi" w:cs="Arial"/>
          <w:b/>
          <w:szCs w:val="24"/>
        </w:rPr>
      </w:pPr>
    </w:p>
    <w:p w14:paraId="59D44BFD" w14:textId="77777777" w:rsidR="00D56B2D" w:rsidRPr="006D2DAA" w:rsidRDefault="00D56B2D">
      <w:pPr>
        <w:jc w:val="both"/>
        <w:rPr>
          <w:rFonts w:asciiTheme="minorHAnsi" w:hAnsiTheme="minorHAnsi" w:cs="Arial"/>
          <w:b/>
          <w:szCs w:val="24"/>
        </w:rPr>
      </w:pPr>
    </w:p>
    <w:sectPr w:rsidR="00D56B2D" w:rsidRPr="006D2DAA" w:rsidSect="0044512C">
      <w:headerReference w:type="default" r:id="rId11"/>
      <w:footerReference w:type="default" r:id="rId12"/>
      <w:headerReference w:type="first" r:id="rId13"/>
      <w:footerReference w:type="first" r:id="rId14"/>
      <w:type w:val="continuous"/>
      <w:pgSz w:w="11907" w:h="16840" w:code="9"/>
      <w:pgMar w:top="1440" w:right="1440" w:bottom="1440" w:left="1440" w:header="1134"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ACD83" w14:textId="77777777" w:rsidR="006241F9" w:rsidRDefault="006241F9">
      <w:r>
        <w:separator/>
      </w:r>
    </w:p>
  </w:endnote>
  <w:endnote w:type="continuationSeparator" w:id="0">
    <w:p w14:paraId="736612CB" w14:textId="77777777" w:rsidR="006241F9" w:rsidRDefault="00624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54283A7" w14:textId="77777777" w:rsidTr="05F84533">
      <w:trPr>
        <w:trHeight w:val="300"/>
      </w:trPr>
      <w:tc>
        <w:tcPr>
          <w:tcW w:w="3005" w:type="dxa"/>
        </w:tcPr>
        <w:p w14:paraId="6FD0305B" w14:textId="17CF285B" w:rsidR="05F84533" w:rsidRDefault="05F84533" w:rsidP="05F84533">
          <w:pPr>
            <w:pStyle w:val="Header"/>
            <w:ind w:left="-115"/>
          </w:pPr>
        </w:p>
      </w:tc>
      <w:tc>
        <w:tcPr>
          <w:tcW w:w="3005" w:type="dxa"/>
        </w:tcPr>
        <w:p w14:paraId="7560FAB2" w14:textId="3DF8E1E7" w:rsidR="05F84533" w:rsidRDefault="05F84533" w:rsidP="05F84533">
          <w:pPr>
            <w:pStyle w:val="Header"/>
            <w:jc w:val="center"/>
          </w:pPr>
        </w:p>
      </w:tc>
      <w:tc>
        <w:tcPr>
          <w:tcW w:w="3005" w:type="dxa"/>
        </w:tcPr>
        <w:p w14:paraId="6E752226" w14:textId="34BB7E35" w:rsidR="05F84533" w:rsidRDefault="05F84533" w:rsidP="05F84533">
          <w:pPr>
            <w:pStyle w:val="Header"/>
            <w:ind w:right="-115"/>
            <w:jc w:val="right"/>
          </w:pPr>
        </w:p>
      </w:tc>
    </w:tr>
  </w:tbl>
  <w:p w14:paraId="33014D40" w14:textId="3E18572B" w:rsidR="05F84533" w:rsidRDefault="05F84533" w:rsidP="05F8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0B5C775A" w14:textId="77777777" w:rsidTr="05F84533">
      <w:trPr>
        <w:trHeight w:val="300"/>
      </w:trPr>
      <w:tc>
        <w:tcPr>
          <w:tcW w:w="3005" w:type="dxa"/>
        </w:tcPr>
        <w:p w14:paraId="5726228C" w14:textId="5B71CE0E" w:rsidR="05F84533" w:rsidRDefault="05F84533" w:rsidP="05F84533">
          <w:pPr>
            <w:pStyle w:val="Header"/>
            <w:ind w:left="-115"/>
          </w:pPr>
        </w:p>
      </w:tc>
      <w:tc>
        <w:tcPr>
          <w:tcW w:w="3005" w:type="dxa"/>
        </w:tcPr>
        <w:p w14:paraId="6A138D53" w14:textId="14A018CE" w:rsidR="05F84533" w:rsidRDefault="05F84533" w:rsidP="05F84533">
          <w:pPr>
            <w:pStyle w:val="Header"/>
            <w:jc w:val="center"/>
          </w:pPr>
        </w:p>
      </w:tc>
      <w:tc>
        <w:tcPr>
          <w:tcW w:w="3005" w:type="dxa"/>
        </w:tcPr>
        <w:p w14:paraId="56D0B26B" w14:textId="2235FE78" w:rsidR="05F84533" w:rsidRDefault="05F84533" w:rsidP="05F84533">
          <w:pPr>
            <w:pStyle w:val="Header"/>
            <w:ind w:right="-115"/>
            <w:jc w:val="right"/>
          </w:pPr>
        </w:p>
      </w:tc>
    </w:tr>
  </w:tbl>
  <w:p w14:paraId="22C41CA9" w14:textId="71E1BC0F" w:rsidR="05F84533" w:rsidRDefault="05F84533" w:rsidP="05F8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918D7" w14:textId="77777777" w:rsidR="006241F9" w:rsidRDefault="006241F9">
      <w:r>
        <w:separator/>
      </w:r>
    </w:p>
  </w:footnote>
  <w:footnote w:type="continuationSeparator" w:id="0">
    <w:p w14:paraId="70E58D8A" w14:textId="77777777" w:rsidR="006241F9" w:rsidRDefault="00624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9F37B3F" w14:textId="77777777" w:rsidTr="05F84533">
      <w:trPr>
        <w:trHeight w:val="300"/>
      </w:trPr>
      <w:tc>
        <w:tcPr>
          <w:tcW w:w="3005" w:type="dxa"/>
        </w:tcPr>
        <w:p w14:paraId="36B24DC6" w14:textId="773CEA31" w:rsidR="05F84533" w:rsidRDefault="05F84533" w:rsidP="05F84533">
          <w:pPr>
            <w:pStyle w:val="Header"/>
            <w:ind w:left="-115"/>
          </w:pPr>
        </w:p>
      </w:tc>
      <w:tc>
        <w:tcPr>
          <w:tcW w:w="3005" w:type="dxa"/>
        </w:tcPr>
        <w:p w14:paraId="3E52DBC4" w14:textId="31382C48" w:rsidR="05F84533" w:rsidRDefault="05F84533" w:rsidP="05F84533">
          <w:pPr>
            <w:pStyle w:val="Header"/>
            <w:jc w:val="center"/>
          </w:pPr>
        </w:p>
      </w:tc>
      <w:tc>
        <w:tcPr>
          <w:tcW w:w="3005" w:type="dxa"/>
        </w:tcPr>
        <w:p w14:paraId="3FA0513B" w14:textId="5435A3F1" w:rsidR="05F84533" w:rsidRDefault="05F84533" w:rsidP="05F84533">
          <w:pPr>
            <w:pStyle w:val="Header"/>
            <w:ind w:right="-115"/>
            <w:jc w:val="right"/>
          </w:pPr>
        </w:p>
      </w:tc>
    </w:tr>
  </w:tbl>
  <w:p w14:paraId="242288DE" w14:textId="11787955" w:rsidR="05F84533" w:rsidRDefault="05F84533" w:rsidP="05F8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457F" w14:textId="5ADBBD04" w:rsidR="003E4AA3" w:rsidRDefault="0097647C">
    <w:pPr>
      <w:pStyle w:val="Header"/>
    </w:pPr>
    <w:r>
      <w:rPr>
        <w:noProof/>
      </w:rPr>
      <w:drawing>
        <wp:anchor distT="0" distB="0" distL="114300" distR="114300" simplePos="0" relativeHeight="251658240" behindDoc="1" locked="0" layoutInCell="1" allowOverlap="1" wp14:anchorId="17E45AE1" wp14:editId="495BC07B">
          <wp:simplePos x="0" y="0"/>
          <wp:positionH relativeFrom="column">
            <wp:posOffset>-20647</wp:posOffset>
          </wp:positionH>
          <wp:positionV relativeFrom="paragraph">
            <wp:posOffset>-487440</wp:posOffset>
          </wp:positionV>
          <wp:extent cx="1371448" cy="685800"/>
          <wp:effectExtent l="0" t="0" r="635" b="0"/>
          <wp:wrapTight wrapText="bothSides">
            <wp:wrapPolygon edited="0">
              <wp:start x="8404" y="0"/>
              <wp:lineTo x="0" y="1800"/>
              <wp:lineTo x="0" y="6600"/>
              <wp:lineTo x="1501" y="9600"/>
              <wp:lineTo x="0" y="13800"/>
              <wp:lineTo x="0" y="19200"/>
              <wp:lineTo x="6603" y="21000"/>
              <wp:lineTo x="12606" y="21000"/>
              <wp:lineTo x="21310" y="19200"/>
              <wp:lineTo x="21310" y="15000"/>
              <wp:lineTo x="18308" y="9600"/>
              <wp:lineTo x="18909" y="3600"/>
              <wp:lineTo x="17708" y="1800"/>
              <wp:lineTo x="12906" y="0"/>
              <wp:lineTo x="8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448" cy="685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4E90"/>
    <w:multiLevelType w:val="hybridMultilevel"/>
    <w:tmpl w:val="59E41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595176F"/>
    <w:multiLevelType w:val="hybridMultilevel"/>
    <w:tmpl w:val="C6624322"/>
    <w:lvl w:ilvl="0" w:tplc="7FC423B2">
      <w:start w:val="45"/>
      <w:numFmt w:val="bullet"/>
      <w:lvlText w:val=""/>
      <w:lvlJc w:val="left"/>
      <w:pPr>
        <w:ind w:left="720" w:hanging="360"/>
      </w:pPr>
      <w:rPr>
        <w:rFonts w:ascii="Symbol" w:eastAsiaTheme="minorHAnsi" w:hAnsi="Symbo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58E76653"/>
    <w:multiLevelType w:val="hybridMultilevel"/>
    <w:tmpl w:val="CCA20EE0"/>
    <w:lvl w:ilvl="0" w:tplc="34090001">
      <w:start w:val="1"/>
      <w:numFmt w:val="bullet"/>
      <w:lvlText w:val=""/>
      <w:lvlJc w:val="left"/>
      <w:pPr>
        <w:tabs>
          <w:tab w:val="num" w:pos="284"/>
        </w:tabs>
        <w:ind w:left="284" w:hanging="284"/>
      </w:pPr>
      <w:rPr>
        <w:rFonts w:ascii="Symbol" w:hAnsi="Symbol" w:hint="default"/>
        <w:b w:val="0"/>
        <w:i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5C5F01F0"/>
    <w:multiLevelType w:val="hybridMultilevel"/>
    <w:tmpl w:val="B09CD3CC"/>
    <w:lvl w:ilvl="0" w:tplc="94865A1E">
      <w:start w:val="1"/>
      <w:numFmt w:val="decimal"/>
      <w:lvlText w:val="%1."/>
      <w:lvlJc w:val="left"/>
      <w:pPr>
        <w:tabs>
          <w:tab w:val="num" w:pos="397"/>
        </w:tabs>
        <w:ind w:left="397" w:hanging="39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345BF1"/>
    <w:multiLevelType w:val="hybridMultilevel"/>
    <w:tmpl w:val="9FFA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815273"/>
    <w:multiLevelType w:val="hybridMultilevel"/>
    <w:tmpl w:val="B992B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E601DF"/>
    <w:multiLevelType w:val="hybridMultilevel"/>
    <w:tmpl w:val="F0D24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471626">
    <w:abstractNumId w:val="4"/>
  </w:num>
  <w:num w:numId="2" w16cid:durableId="214854772">
    <w:abstractNumId w:val="6"/>
  </w:num>
  <w:num w:numId="3" w16cid:durableId="77023908">
    <w:abstractNumId w:val="1"/>
  </w:num>
  <w:num w:numId="4" w16cid:durableId="57116134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3060059">
    <w:abstractNumId w:val="6"/>
  </w:num>
  <w:num w:numId="6" w16cid:durableId="1676961014">
    <w:abstractNumId w:val="4"/>
  </w:num>
  <w:num w:numId="7" w16cid:durableId="20485995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8794033">
    <w:abstractNumId w:val="0"/>
  </w:num>
  <w:num w:numId="9" w16cid:durableId="204848772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B4"/>
    <w:rsid w:val="000043D0"/>
    <w:rsid w:val="00007A02"/>
    <w:rsid w:val="000113A2"/>
    <w:rsid w:val="000115B6"/>
    <w:rsid w:val="00015E91"/>
    <w:rsid w:val="000166C0"/>
    <w:rsid w:val="000205D6"/>
    <w:rsid w:val="00026CB6"/>
    <w:rsid w:val="000306AB"/>
    <w:rsid w:val="000313D5"/>
    <w:rsid w:val="00033B60"/>
    <w:rsid w:val="00034673"/>
    <w:rsid w:val="00043DD2"/>
    <w:rsid w:val="00043FED"/>
    <w:rsid w:val="00045823"/>
    <w:rsid w:val="0004688E"/>
    <w:rsid w:val="00051F62"/>
    <w:rsid w:val="00055664"/>
    <w:rsid w:val="00055F9E"/>
    <w:rsid w:val="000578FE"/>
    <w:rsid w:val="00061AF5"/>
    <w:rsid w:val="000627BB"/>
    <w:rsid w:val="00063F87"/>
    <w:rsid w:val="000658AF"/>
    <w:rsid w:val="00070CD2"/>
    <w:rsid w:val="00073291"/>
    <w:rsid w:val="000808FA"/>
    <w:rsid w:val="00080C11"/>
    <w:rsid w:val="00080FAB"/>
    <w:rsid w:val="000838F1"/>
    <w:rsid w:val="00092916"/>
    <w:rsid w:val="000975A7"/>
    <w:rsid w:val="000A125E"/>
    <w:rsid w:val="000A64C6"/>
    <w:rsid w:val="000E15A6"/>
    <w:rsid w:val="000E33FA"/>
    <w:rsid w:val="000E5FD8"/>
    <w:rsid w:val="000E7E99"/>
    <w:rsid w:val="000F21CB"/>
    <w:rsid w:val="000F7D01"/>
    <w:rsid w:val="00100C5B"/>
    <w:rsid w:val="00102BAA"/>
    <w:rsid w:val="00120472"/>
    <w:rsid w:val="001216F9"/>
    <w:rsid w:val="001245CF"/>
    <w:rsid w:val="00126340"/>
    <w:rsid w:val="00126385"/>
    <w:rsid w:val="00131E9C"/>
    <w:rsid w:val="0013403E"/>
    <w:rsid w:val="001415E4"/>
    <w:rsid w:val="00162A59"/>
    <w:rsid w:val="001665E0"/>
    <w:rsid w:val="001767D5"/>
    <w:rsid w:val="00177333"/>
    <w:rsid w:val="001862B4"/>
    <w:rsid w:val="001867B2"/>
    <w:rsid w:val="001922B2"/>
    <w:rsid w:val="001927E1"/>
    <w:rsid w:val="00193F2F"/>
    <w:rsid w:val="001941E3"/>
    <w:rsid w:val="001A3473"/>
    <w:rsid w:val="001B2E7B"/>
    <w:rsid w:val="001B35EE"/>
    <w:rsid w:val="001B379E"/>
    <w:rsid w:val="001B74A5"/>
    <w:rsid w:val="001C367D"/>
    <w:rsid w:val="001C4F0F"/>
    <w:rsid w:val="001C5879"/>
    <w:rsid w:val="001D3BE2"/>
    <w:rsid w:val="001D51CF"/>
    <w:rsid w:val="001D65A5"/>
    <w:rsid w:val="001E0AA8"/>
    <w:rsid w:val="001E448F"/>
    <w:rsid w:val="001E75EF"/>
    <w:rsid w:val="001F08A2"/>
    <w:rsid w:val="001F235A"/>
    <w:rsid w:val="001F6872"/>
    <w:rsid w:val="00201002"/>
    <w:rsid w:val="00207AA6"/>
    <w:rsid w:val="00211C6B"/>
    <w:rsid w:val="00213BD1"/>
    <w:rsid w:val="00216341"/>
    <w:rsid w:val="00221717"/>
    <w:rsid w:val="0022228B"/>
    <w:rsid w:val="00222390"/>
    <w:rsid w:val="00222667"/>
    <w:rsid w:val="00223D68"/>
    <w:rsid w:val="00223E4B"/>
    <w:rsid w:val="002331F5"/>
    <w:rsid w:val="002402A1"/>
    <w:rsid w:val="002446B9"/>
    <w:rsid w:val="0024644B"/>
    <w:rsid w:val="00250375"/>
    <w:rsid w:val="00260BEB"/>
    <w:rsid w:val="00262B54"/>
    <w:rsid w:val="00266DF6"/>
    <w:rsid w:val="00267E66"/>
    <w:rsid w:val="00272F34"/>
    <w:rsid w:val="00274486"/>
    <w:rsid w:val="002825BC"/>
    <w:rsid w:val="00283C15"/>
    <w:rsid w:val="0028659E"/>
    <w:rsid w:val="002867EE"/>
    <w:rsid w:val="002976D5"/>
    <w:rsid w:val="002A05E7"/>
    <w:rsid w:val="002A06A9"/>
    <w:rsid w:val="002A51BD"/>
    <w:rsid w:val="002B37F5"/>
    <w:rsid w:val="002B7E5D"/>
    <w:rsid w:val="002C2BD2"/>
    <w:rsid w:val="002C465F"/>
    <w:rsid w:val="002C53D0"/>
    <w:rsid w:val="002D3A06"/>
    <w:rsid w:val="002D6722"/>
    <w:rsid w:val="002E1E6F"/>
    <w:rsid w:val="002E2128"/>
    <w:rsid w:val="002E29E7"/>
    <w:rsid w:val="002E5FDF"/>
    <w:rsid w:val="002E7AD9"/>
    <w:rsid w:val="0030228C"/>
    <w:rsid w:val="00306590"/>
    <w:rsid w:val="00310A8A"/>
    <w:rsid w:val="00314809"/>
    <w:rsid w:val="003218EA"/>
    <w:rsid w:val="003260E2"/>
    <w:rsid w:val="00327A61"/>
    <w:rsid w:val="00331289"/>
    <w:rsid w:val="00343BB1"/>
    <w:rsid w:val="00353071"/>
    <w:rsid w:val="003535F9"/>
    <w:rsid w:val="0035472C"/>
    <w:rsid w:val="00354C09"/>
    <w:rsid w:val="003555EE"/>
    <w:rsid w:val="0036662C"/>
    <w:rsid w:val="00372FB3"/>
    <w:rsid w:val="00373F9B"/>
    <w:rsid w:val="00375F62"/>
    <w:rsid w:val="003762C6"/>
    <w:rsid w:val="0037781D"/>
    <w:rsid w:val="003779F2"/>
    <w:rsid w:val="00383D07"/>
    <w:rsid w:val="00384451"/>
    <w:rsid w:val="00384A8D"/>
    <w:rsid w:val="00385E6A"/>
    <w:rsid w:val="00387600"/>
    <w:rsid w:val="00392644"/>
    <w:rsid w:val="003A2643"/>
    <w:rsid w:val="003A3043"/>
    <w:rsid w:val="003A512B"/>
    <w:rsid w:val="003A5935"/>
    <w:rsid w:val="003B2429"/>
    <w:rsid w:val="003B3B60"/>
    <w:rsid w:val="003B5FE2"/>
    <w:rsid w:val="003C656E"/>
    <w:rsid w:val="003D41FA"/>
    <w:rsid w:val="003D6F0B"/>
    <w:rsid w:val="003D7BAA"/>
    <w:rsid w:val="003E1B86"/>
    <w:rsid w:val="003E396B"/>
    <w:rsid w:val="003E4AA3"/>
    <w:rsid w:val="003E7B67"/>
    <w:rsid w:val="003F18E1"/>
    <w:rsid w:val="003F3444"/>
    <w:rsid w:val="003F3BCE"/>
    <w:rsid w:val="003F76E2"/>
    <w:rsid w:val="004042BA"/>
    <w:rsid w:val="00410355"/>
    <w:rsid w:val="00410975"/>
    <w:rsid w:val="004158FA"/>
    <w:rsid w:val="004316BD"/>
    <w:rsid w:val="00434A62"/>
    <w:rsid w:val="0044512C"/>
    <w:rsid w:val="00446202"/>
    <w:rsid w:val="004543AC"/>
    <w:rsid w:val="004669F1"/>
    <w:rsid w:val="00473B8B"/>
    <w:rsid w:val="00475339"/>
    <w:rsid w:val="00475996"/>
    <w:rsid w:val="0047721F"/>
    <w:rsid w:val="00481EB7"/>
    <w:rsid w:val="004A1623"/>
    <w:rsid w:val="004A3508"/>
    <w:rsid w:val="004B3091"/>
    <w:rsid w:val="004B7041"/>
    <w:rsid w:val="004B7520"/>
    <w:rsid w:val="004C41AC"/>
    <w:rsid w:val="004C531D"/>
    <w:rsid w:val="004C5C0D"/>
    <w:rsid w:val="004C5DC6"/>
    <w:rsid w:val="004D2B57"/>
    <w:rsid w:val="004D7B5F"/>
    <w:rsid w:val="004E0370"/>
    <w:rsid w:val="004E25B8"/>
    <w:rsid w:val="004E537F"/>
    <w:rsid w:val="004E79D2"/>
    <w:rsid w:val="004F366D"/>
    <w:rsid w:val="004F5CAF"/>
    <w:rsid w:val="00505E41"/>
    <w:rsid w:val="005064E8"/>
    <w:rsid w:val="0050682D"/>
    <w:rsid w:val="00507812"/>
    <w:rsid w:val="005147D5"/>
    <w:rsid w:val="00515808"/>
    <w:rsid w:val="005168FA"/>
    <w:rsid w:val="005172F9"/>
    <w:rsid w:val="00521700"/>
    <w:rsid w:val="0052451B"/>
    <w:rsid w:val="0053455C"/>
    <w:rsid w:val="005351E9"/>
    <w:rsid w:val="00551CFB"/>
    <w:rsid w:val="005542C4"/>
    <w:rsid w:val="00556463"/>
    <w:rsid w:val="005603F3"/>
    <w:rsid w:val="00563B1C"/>
    <w:rsid w:val="00564FFB"/>
    <w:rsid w:val="00567601"/>
    <w:rsid w:val="005702C6"/>
    <w:rsid w:val="0057032A"/>
    <w:rsid w:val="00577247"/>
    <w:rsid w:val="0058354F"/>
    <w:rsid w:val="005837B8"/>
    <w:rsid w:val="00590DA0"/>
    <w:rsid w:val="005939B9"/>
    <w:rsid w:val="00596D8D"/>
    <w:rsid w:val="005A0827"/>
    <w:rsid w:val="005A4CED"/>
    <w:rsid w:val="005A534E"/>
    <w:rsid w:val="005A5D6F"/>
    <w:rsid w:val="005A6215"/>
    <w:rsid w:val="005B51E9"/>
    <w:rsid w:val="005B65E2"/>
    <w:rsid w:val="005B7121"/>
    <w:rsid w:val="005C08BC"/>
    <w:rsid w:val="005C16C6"/>
    <w:rsid w:val="005C2F23"/>
    <w:rsid w:val="005C30CC"/>
    <w:rsid w:val="005C3896"/>
    <w:rsid w:val="005C7F8A"/>
    <w:rsid w:val="005D2ACA"/>
    <w:rsid w:val="005D4A38"/>
    <w:rsid w:val="005E35A6"/>
    <w:rsid w:val="005E3B77"/>
    <w:rsid w:val="005E5954"/>
    <w:rsid w:val="005E7D0D"/>
    <w:rsid w:val="005F5C1B"/>
    <w:rsid w:val="0060219D"/>
    <w:rsid w:val="00606BFF"/>
    <w:rsid w:val="00611BBA"/>
    <w:rsid w:val="00612507"/>
    <w:rsid w:val="006211F7"/>
    <w:rsid w:val="00623F94"/>
    <w:rsid w:val="00624131"/>
    <w:rsid w:val="006241F9"/>
    <w:rsid w:val="0062463A"/>
    <w:rsid w:val="00627F3E"/>
    <w:rsid w:val="00630F3F"/>
    <w:rsid w:val="00631A0A"/>
    <w:rsid w:val="006350BE"/>
    <w:rsid w:val="006352C5"/>
    <w:rsid w:val="0063726E"/>
    <w:rsid w:val="00644648"/>
    <w:rsid w:val="0064547B"/>
    <w:rsid w:val="0064637D"/>
    <w:rsid w:val="006510D9"/>
    <w:rsid w:val="00652B62"/>
    <w:rsid w:val="00653977"/>
    <w:rsid w:val="00654076"/>
    <w:rsid w:val="00657712"/>
    <w:rsid w:val="00670F85"/>
    <w:rsid w:val="00671C1A"/>
    <w:rsid w:val="0067459A"/>
    <w:rsid w:val="00684227"/>
    <w:rsid w:val="006959BD"/>
    <w:rsid w:val="006A198C"/>
    <w:rsid w:val="006A5D3E"/>
    <w:rsid w:val="006A62E2"/>
    <w:rsid w:val="006B1778"/>
    <w:rsid w:val="006B445E"/>
    <w:rsid w:val="006B7169"/>
    <w:rsid w:val="006C25A4"/>
    <w:rsid w:val="006C272F"/>
    <w:rsid w:val="006C7746"/>
    <w:rsid w:val="006D2DAA"/>
    <w:rsid w:val="006D34E6"/>
    <w:rsid w:val="006D574E"/>
    <w:rsid w:val="006D63F5"/>
    <w:rsid w:val="006E19AE"/>
    <w:rsid w:val="006E2A1B"/>
    <w:rsid w:val="006F0902"/>
    <w:rsid w:val="006F7A05"/>
    <w:rsid w:val="006F7AFE"/>
    <w:rsid w:val="00711E1B"/>
    <w:rsid w:val="00714797"/>
    <w:rsid w:val="007175EC"/>
    <w:rsid w:val="00720982"/>
    <w:rsid w:val="007221B4"/>
    <w:rsid w:val="00723168"/>
    <w:rsid w:val="0072578B"/>
    <w:rsid w:val="007268EB"/>
    <w:rsid w:val="00733ED7"/>
    <w:rsid w:val="00733FEE"/>
    <w:rsid w:val="0073444D"/>
    <w:rsid w:val="00734463"/>
    <w:rsid w:val="007357EF"/>
    <w:rsid w:val="007372C0"/>
    <w:rsid w:val="007418E1"/>
    <w:rsid w:val="00750B29"/>
    <w:rsid w:val="0075376A"/>
    <w:rsid w:val="00755617"/>
    <w:rsid w:val="00756BD1"/>
    <w:rsid w:val="00757C9A"/>
    <w:rsid w:val="007678EF"/>
    <w:rsid w:val="007679F5"/>
    <w:rsid w:val="0077324F"/>
    <w:rsid w:val="007759B1"/>
    <w:rsid w:val="007827BB"/>
    <w:rsid w:val="007859A7"/>
    <w:rsid w:val="00793BEF"/>
    <w:rsid w:val="00797C44"/>
    <w:rsid w:val="007A042A"/>
    <w:rsid w:val="007A16E1"/>
    <w:rsid w:val="007A508E"/>
    <w:rsid w:val="007B0C22"/>
    <w:rsid w:val="007B296C"/>
    <w:rsid w:val="007B52BD"/>
    <w:rsid w:val="007B5685"/>
    <w:rsid w:val="007B7EC1"/>
    <w:rsid w:val="007C444C"/>
    <w:rsid w:val="007D25B1"/>
    <w:rsid w:val="007D66D3"/>
    <w:rsid w:val="007D75C6"/>
    <w:rsid w:val="007D775C"/>
    <w:rsid w:val="007F61C8"/>
    <w:rsid w:val="007F7468"/>
    <w:rsid w:val="007F75BF"/>
    <w:rsid w:val="008026AD"/>
    <w:rsid w:val="00802E44"/>
    <w:rsid w:val="00802F6E"/>
    <w:rsid w:val="00802FA3"/>
    <w:rsid w:val="008032A7"/>
    <w:rsid w:val="008107A9"/>
    <w:rsid w:val="00811306"/>
    <w:rsid w:val="008116D6"/>
    <w:rsid w:val="008148F9"/>
    <w:rsid w:val="00814D01"/>
    <w:rsid w:val="00815A99"/>
    <w:rsid w:val="008165C9"/>
    <w:rsid w:val="00816A16"/>
    <w:rsid w:val="008201B2"/>
    <w:rsid w:val="0082021A"/>
    <w:rsid w:val="00824454"/>
    <w:rsid w:val="008261B5"/>
    <w:rsid w:val="0083278A"/>
    <w:rsid w:val="00834800"/>
    <w:rsid w:val="008415D5"/>
    <w:rsid w:val="00843FDD"/>
    <w:rsid w:val="00845726"/>
    <w:rsid w:val="00846C49"/>
    <w:rsid w:val="008479A5"/>
    <w:rsid w:val="008506E3"/>
    <w:rsid w:val="00851C63"/>
    <w:rsid w:val="0085285E"/>
    <w:rsid w:val="00863D59"/>
    <w:rsid w:val="0088264D"/>
    <w:rsid w:val="00887C70"/>
    <w:rsid w:val="008962D3"/>
    <w:rsid w:val="008B15D5"/>
    <w:rsid w:val="008B1B84"/>
    <w:rsid w:val="008B6B0B"/>
    <w:rsid w:val="008C1567"/>
    <w:rsid w:val="008C448F"/>
    <w:rsid w:val="008D56C2"/>
    <w:rsid w:val="008E0666"/>
    <w:rsid w:val="008E2E2E"/>
    <w:rsid w:val="008E3454"/>
    <w:rsid w:val="008E7716"/>
    <w:rsid w:val="008F11FF"/>
    <w:rsid w:val="008F3254"/>
    <w:rsid w:val="009068D2"/>
    <w:rsid w:val="009075CC"/>
    <w:rsid w:val="00920305"/>
    <w:rsid w:val="009222B4"/>
    <w:rsid w:val="009235C6"/>
    <w:rsid w:val="009268AA"/>
    <w:rsid w:val="009277D7"/>
    <w:rsid w:val="009307BA"/>
    <w:rsid w:val="009369C3"/>
    <w:rsid w:val="009435EB"/>
    <w:rsid w:val="0094447C"/>
    <w:rsid w:val="009472C2"/>
    <w:rsid w:val="00950FFC"/>
    <w:rsid w:val="00951C12"/>
    <w:rsid w:val="00952F75"/>
    <w:rsid w:val="00953B40"/>
    <w:rsid w:val="00955C29"/>
    <w:rsid w:val="009633B0"/>
    <w:rsid w:val="00966927"/>
    <w:rsid w:val="0097430C"/>
    <w:rsid w:val="00974D6D"/>
    <w:rsid w:val="0097647C"/>
    <w:rsid w:val="00976890"/>
    <w:rsid w:val="00985D8A"/>
    <w:rsid w:val="00992308"/>
    <w:rsid w:val="009A08B1"/>
    <w:rsid w:val="009A1F81"/>
    <w:rsid w:val="009A3592"/>
    <w:rsid w:val="009B24BB"/>
    <w:rsid w:val="009B39F4"/>
    <w:rsid w:val="009B5A65"/>
    <w:rsid w:val="009C1CC3"/>
    <w:rsid w:val="009C28A7"/>
    <w:rsid w:val="009C3CEF"/>
    <w:rsid w:val="009C3D8B"/>
    <w:rsid w:val="009C4E1C"/>
    <w:rsid w:val="009C5955"/>
    <w:rsid w:val="009C69AA"/>
    <w:rsid w:val="009C7D7B"/>
    <w:rsid w:val="009E410A"/>
    <w:rsid w:val="009E4A11"/>
    <w:rsid w:val="009F2FED"/>
    <w:rsid w:val="00A00F71"/>
    <w:rsid w:val="00A07430"/>
    <w:rsid w:val="00A0765F"/>
    <w:rsid w:val="00A11809"/>
    <w:rsid w:val="00A125F7"/>
    <w:rsid w:val="00A13957"/>
    <w:rsid w:val="00A149FE"/>
    <w:rsid w:val="00A200D9"/>
    <w:rsid w:val="00A21444"/>
    <w:rsid w:val="00A21E14"/>
    <w:rsid w:val="00A24113"/>
    <w:rsid w:val="00A26CA7"/>
    <w:rsid w:val="00A274EC"/>
    <w:rsid w:val="00A31540"/>
    <w:rsid w:val="00A36976"/>
    <w:rsid w:val="00A41A49"/>
    <w:rsid w:val="00A41FB7"/>
    <w:rsid w:val="00A47AE8"/>
    <w:rsid w:val="00A50804"/>
    <w:rsid w:val="00A52509"/>
    <w:rsid w:val="00A52624"/>
    <w:rsid w:val="00A70FB6"/>
    <w:rsid w:val="00A74D1F"/>
    <w:rsid w:val="00A85487"/>
    <w:rsid w:val="00A87561"/>
    <w:rsid w:val="00A87A0C"/>
    <w:rsid w:val="00A95024"/>
    <w:rsid w:val="00A97FDD"/>
    <w:rsid w:val="00AA784B"/>
    <w:rsid w:val="00AC2ADC"/>
    <w:rsid w:val="00AC3357"/>
    <w:rsid w:val="00AC5E7C"/>
    <w:rsid w:val="00AD7C0E"/>
    <w:rsid w:val="00AE073F"/>
    <w:rsid w:val="00AE488E"/>
    <w:rsid w:val="00AE5D88"/>
    <w:rsid w:val="00B0539F"/>
    <w:rsid w:val="00B1290F"/>
    <w:rsid w:val="00B15AFD"/>
    <w:rsid w:val="00B16AD0"/>
    <w:rsid w:val="00B20031"/>
    <w:rsid w:val="00B20A67"/>
    <w:rsid w:val="00B23843"/>
    <w:rsid w:val="00B25C68"/>
    <w:rsid w:val="00B33F20"/>
    <w:rsid w:val="00B56235"/>
    <w:rsid w:val="00B57553"/>
    <w:rsid w:val="00B60712"/>
    <w:rsid w:val="00B63237"/>
    <w:rsid w:val="00B66FFA"/>
    <w:rsid w:val="00B73813"/>
    <w:rsid w:val="00B74611"/>
    <w:rsid w:val="00B814EF"/>
    <w:rsid w:val="00B8285C"/>
    <w:rsid w:val="00B84C38"/>
    <w:rsid w:val="00BA0C98"/>
    <w:rsid w:val="00BA23DA"/>
    <w:rsid w:val="00BA4BA0"/>
    <w:rsid w:val="00BA5AE2"/>
    <w:rsid w:val="00BB01F8"/>
    <w:rsid w:val="00BB0EEA"/>
    <w:rsid w:val="00BB2416"/>
    <w:rsid w:val="00BC3545"/>
    <w:rsid w:val="00BD695A"/>
    <w:rsid w:val="00BD6B5B"/>
    <w:rsid w:val="00BE4264"/>
    <w:rsid w:val="00BE6DD4"/>
    <w:rsid w:val="00BF335F"/>
    <w:rsid w:val="00C01279"/>
    <w:rsid w:val="00C120B7"/>
    <w:rsid w:val="00C20E91"/>
    <w:rsid w:val="00C22CC4"/>
    <w:rsid w:val="00C239EC"/>
    <w:rsid w:val="00C25585"/>
    <w:rsid w:val="00C26181"/>
    <w:rsid w:val="00C32BDB"/>
    <w:rsid w:val="00C36343"/>
    <w:rsid w:val="00C3775B"/>
    <w:rsid w:val="00C530B7"/>
    <w:rsid w:val="00C53903"/>
    <w:rsid w:val="00C57362"/>
    <w:rsid w:val="00C6797A"/>
    <w:rsid w:val="00C74798"/>
    <w:rsid w:val="00C800B1"/>
    <w:rsid w:val="00C8160A"/>
    <w:rsid w:val="00C81729"/>
    <w:rsid w:val="00C85DBC"/>
    <w:rsid w:val="00C86C46"/>
    <w:rsid w:val="00C87028"/>
    <w:rsid w:val="00C95DF0"/>
    <w:rsid w:val="00C9785D"/>
    <w:rsid w:val="00C97BB9"/>
    <w:rsid w:val="00CA375D"/>
    <w:rsid w:val="00CA5034"/>
    <w:rsid w:val="00CB28A6"/>
    <w:rsid w:val="00CB4B12"/>
    <w:rsid w:val="00CC4FE3"/>
    <w:rsid w:val="00CC52BC"/>
    <w:rsid w:val="00CD0C51"/>
    <w:rsid w:val="00CD5E36"/>
    <w:rsid w:val="00CD6423"/>
    <w:rsid w:val="00CD6E4A"/>
    <w:rsid w:val="00CE6813"/>
    <w:rsid w:val="00CE7D03"/>
    <w:rsid w:val="00CF15C8"/>
    <w:rsid w:val="00CF2681"/>
    <w:rsid w:val="00CF5838"/>
    <w:rsid w:val="00D011A7"/>
    <w:rsid w:val="00D105DA"/>
    <w:rsid w:val="00D10C25"/>
    <w:rsid w:val="00D11144"/>
    <w:rsid w:val="00D12EA8"/>
    <w:rsid w:val="00D2190C"/>
    <w:rsid w:val="00D26020"/>
    <w:rsid w:val="00D26654"/>
    <w:rsid w:val="00D27D9C"/>
    <w:rsid w:val="00D35EE1"/>
    <w:rsid w:val="00D3714A"/>
    <w:rsid w:val="00D44686"/>
    <w:rsid w:val="00D45499"/>
    <w:rsid w:val="00D45AE8"/>
    <w:rsid w:val="00D51517"/>
    <w:rsid w:val="00D51AE8"/>
    <w:rsid w:val="00D56B2D"/>
    <w:rsid w:val="00D57431"/>
    <w:rsid w:val="00D63744"/>
    <w:rsid w:val="00D65B9F"/>
    <w:rsid w:val="00D65F57"/>
    <w:rsid w:val="00D7118D"/>
    <w:rsid w:val="00D73F68"/>
    <w:rsid w:val="00D744E2"/>
    <w:rsid w:val="00D74C30"/>
    <w:rsid w:val="00D76D42"/>
    <w:rsid w:val="00D77315"/>
    <w:rsid w:val="00D778F6"/>
    <w:rsid w:val="00D77F63"/>
    <w:rsid w:val="00D86711"/>
    <w:rsid w:val="00D91C61"/>
    <w:rsid w:val="00D92ADD"/>
    <w:rsid w:val="00DA0EA3"/>
    <w:rsid w:val="00DA3A0A"/>
    <w:rsid w:val="00DA4D08"/>
    <w:rsid w:val="00DA5F87"/>
    <w:rsid w:val="00DA6CC5"/>
    <w:rsid w:val="00DB1115"/>
    <w:rsid w:val="00DB1C73"/>
    <w:rsid w:val="00DB2592"/>
    <w:rsid w:val="00DC23F7"/>
    <w:rsid w:val="00DC5C1A"/>
    <w:rsid w:val="00DE2676"/>
    <w:rsid w:val="00DE2AA9"/>
    <w:rsid w:val="00DE59D1"/>
    <w:rsid w:val="00DE5CF5"/>
    <w:rsid w:val="00E02CFC"/>
    <w:rsid w:val="00E0497A"/>
    <w:rsid w:val="00E063C4"/>
    <w:rsid w:val="00E14A06"/>
    <w:rsid w:val="00E27F94"/>
    <w:rsid w:val="00E33ACB"/>
    <w:rsid w:val="00E41CBE"/>
    <w:rsid w:val="00E4468C"/>
    <w:rsid w:val="00E44E86"/>
    <w:rsid w:val="00E45DE0"/>
    <w:rsid w:val="00E46326"/>
    <w:rsid w:val="00E47813"/>
    <w:rsid w:val="00E52661"/>
    <w:rsid w:val="00E55795"/>
    <w:rsid w:val="00E61201"/>
    <w:rsid w:val="00E615A4"/>
    <w:rsid w:val="00E61966"/>
    <w:rsid w:val="00E62F09"/>
    <w:rsid w:val="00E66867"/>
    <w:rsid w:val="00E72C00"/>
    <w:rsid w:val="00E776BC"/>
    <w:rsid w:val="00E85215"/>
    <w:rsid w:val="00E90C62"/>
    <w:rsid w:val="00E912E8"/>
    <w:rsid w:val="00E93004"/>
    <w:rsid w:val="00E95746"/>
    <w:rsid w:val="00EA6750"/>
    <w:rsid w:val="00EB6566"/>
    <w:rsid w:val="00EC3B60"/>
    <w:rsid w:val="00ED15A9"/>
    <w:rsid w:val="00EE1330"/>
    <w:rsid w:val="00EE1A93"/>
    <w:rsid w:val="00EE1C83"/>
    <w:rsid w:val="00EE1EC8"/>
    <w:rsid w:val="00EE4A08"/>
    <w:rsid w:val="00EE602D"/>
    <w:rsid w:val="00EE796F"/>
    <w:rsid w:val="00EF2C82"/>
    <w:rsid w:val="00EF2E7F"/>
    <w:rsid w:val="00F02EB3"/>
    <w:rsid w:val="00F04FC2"/>
    <w:rsid w:val="00F12639"/>
    <w:rsid w:val="00F13AB9"/>
    <w:rsid w:val="00F154E1"/>
    <w:rsid w:val="00F17927"/>
    <w:rsid w:val="00F20206"/>
    <w:rsid w:val="00F267FD"/>
    <w:rsid w:val="00F27CA0"/>
    <w:rsid w:val="00F3388D"/>
    <w:rsid w:val="00F3712D"/>
    <w:rsid w:val="00F37466"/>
    <w:rsid w:val="00F41664"/>
    <w:rsid w:val="00F43409"/>
    <w:rsid w:val="00F54B6D"/>
    <w:rsid w:val="00F66FAE"/>
    <w:rsid w:val="00F670A8"/>
    <w:rsid w:val="00F71AED"/>
    <w:rsid w:val="00F73928"/>
    <w:rsid w:val="00F77376"/>
    <w:rsid w:val="00F8246E"/>
    <w:rsid w:val="00F86A3D"/>
    <w:rsid w:val="00F91B74"/>
    <w:rsid w:val="00F92868"/>
    <w:rsid w:val="00F94BC3"/>
    <w:rsid w:val="00FA122C"/>
    <w:rsid w:val="00FA4DEC"/>
    <w:rsid w:val="00FB0E6F"/>
    <w:rsid w:val="00FB0ECF"/>
    <w:rsid w:val="00FC0DEE"/>
    <w:rsid w:val="00FC3456"/>
    <w:rsid w:val="00FD0631"/>
    <w:rsid w:val="00FD24C3"/>
    <w:rsid w:val="00FD5B7B"/>
    <w:rsid w:val="00FD6E5E"/>
    <w:rsid w:val="00FE0CFF"/>
    <w:rsid w:val="00FE407F"/>
    <w:rsid w:val="00FF46C8"/>
    <w:rsid w:val="05F84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566C6"/>
  <w15:docId w15:val="{1197B105-21CE-4F6A-A0AC-41EA8F67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DC6"/>
    <w:rPr>
      <w:sz w:val="24"/>
      <w:lang w:eastAsia="en-US"/>
    </w:rPr>
  </w:style>
  <w:style w:type="paragraph" w:styleId="Heading1">
    <w:name w:val="heading 1"/>
    <w:basedOn w:val="Normal"/>
    <w:next w:val="Normal"/>
    <w:qFormat/>
    <w:pPr>
      <w:keepNext/>
      <w:outlineLvl w:val="0"/>
    </w:pPr>
    <w:rPr>
      <w:rFonts w:ascii="Arial" w:hAnsi="Arial"/>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link w:val="Heading4Char"/>
    <w:qFormat/>
    <w:pPr>
      <w:keepNext/>
      <w:outlineLvl w:val="3"/>
    </w:pPr>
    <w:rPr>
      <w:rFonts w:ascii="Arial" w:hAnsi="Arial"/>
      <w:b/>
      <w:u w:val="single"/>
    </w:rPr>
  </w:style>
  <w:style w:type="paragraph" w:styleId="Heading5">
    <w:name w:val="heading 5"/>
    <w:basedOn w:val="Normal"/>
    <w:next w:val="Normal"/>
    <w:qFormat/>
    <w:pPr>
      <w:keepNext/>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2644"/>
    <w:pPr>
      <w:tabs>
        <w:tab w:val="center" w:pos="4320"/>
        <w:tab w:val="right" w:pos="8640"/>
      </w:tabs>
    </w:pPr>
  </w:style>
  <w:style w:type="paragraph" w:styleId="Footer">
    <w:name w:val="footer"/>
    <w:basedOn w:val="Normal"/>
    <w:rsid w:val="00392644"/>
    <w:pPr>
      <w:tabs>
        <w:tab w:val="center" w:pos="4320"/>
        <w:tab w:val="right" w:pos="8640"/>
      </w:tabs>
    </w:pPr>
  </w:style>
  <w:style w:type="paragraph" w:customStyle="1" w:styleId="p12">
    <w:name w:val="p12"/>
    <w:basedOn w:val="Normal"/>
    <w:rsid w:val="00FC3456"/>
    <w:pPr>
      <w:widowControl w:val="0"/>
      <w:spacing w:line="280" w:lineRule="atLeast"/>
      <w:ind w:left="720" w:hanging="720"/>
    </w:pPr>
    <w:rPr>
      <w:snapToGrid w:val="0"/>
    </w:rPr>
  </w:style>
  <w:style w:type="paragraph" w:customStyle="1" w:styleId="MediumGrid1-Accent21">
    <w:name w:val="Medium Grid 1 - Accent 21"/>
    <w:basedOn w:val="Normal"/>
    <w:uiPriority w:val="34"/>
    <w:qFormat/>
    <w:rsid w:val="00FC3456"/>
    <w:pPr>
      <w:ind w:left="720"/>
    </w:pPr>
  </w:style>
  <w:style w:type="character" w:customStyle="1" w:styleId="Heading4Char">
    <w:name w:val="Heading 4 Char"/>
    <w:link w:val="Heading4"/>
    <w:rsid w:val="00711E1B"/>
    <w:rPr>
      <w:rFonts w:ascii="Arial" w:hAnsi="Arial"/>
      <w:b/>
      <w:sz w:val="24"/>
      <w:u w:val="single"/>
      <w:lang w:eastAsia="en-US"/>
    </w:rPr>
  </w:style>
  <w:style w:type="paragraph" w:customStyle="1" w:styleId="ColorfulList-Accent11">
    <w:name w:val="Colorful List - Accent 11"/>
    <w:basedOn w:val="Normal"/>
    <w:uiPriority w:val="34"/>
    <w:qFormat/>
    <w:rsid w:val="001767D5"/>
    <w:pPr>
      <w:ind w:left="720"/>
    </w:pPr>
  </w:style>
  <w:style w:type="paragraph" w:styleId="BalloonText">
    <w:name w:val="Balloon Text"/>
    <w:basedOn w:val="Normal"/>
    <w:link w:val="BalloonTextChar"/>
    <w:uiPriority w:val="99"/>
    <w:semiHidden/>
    <w:unhideWhenUsed/>
    <w:rsid w:val="005E35A6"/>
    <w:rPr>
      <w:rFonts w:ascii="Tahoma" w:hAnsi="Tahoma" w:cs="Tahoma"/>
      <w:sz w:val="16"/>
      <w:szCs w:val="16"/>
    </w:rPr>
  </w:style>
  <w:style w:type="character" w:customStyle="1" w:styleId="BalloonTextChar">
    <w:name w:val="Balloon Text Char"/>
    <w:link w:val="BalloonText"/>
    <w:uiPriority w:val="99"/>
    <w:semiHidden/>
    <w:rsid w:val="005E35A6"/>
    <w:rPr>
      <w:rFonts w:ascii="Tahoma" w:hAnsi="Tahoma" w:cs="Tahoma"/>
      <w:sz w:val="16"/>
      <w:szCs w:val="16"/>
      <w:lang w:eastAsia="en-US"/>
    </w:rPr>
  </w:style>
  <w:style w:type="paragraph" w:styleId="ListParagraph">
    <w:name w:val="List Paragraph"/>
    <w:basedOn w:val="Normal"/>
    <w:uiPriority w:val="34"/>
    <w:qFormat/>
    <w:rsid w:val="001B35E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3E4AA3"/>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3BEF"/>
    <w:rPr>
      <w:sz w:val="16"/>
      <w:szCs w:val="16"/>
    </w:rPr>
  </w:style>
  <w:style w:type="paragraph" w:styleId="CommentText">
    <w:name w:val="annotation text"/>
    <w:basedOn w:val="Normal"/>
    <w:link w:val="CommentTextChar"/>
    <w:uiPriority w:val="99"/>
    <w:semiHidden/>
    <w:unhideWhenUsed/>
    <w:rsid w:val="00793BEF"/>
    <w:rPr>
      <w:sz w:val="20"/>
    </w:rPr>
  </w:style>
  <w:style w:type="character" w:customStyle="1" w:styleId="CommentTextChar">
    <w:name w:val="Comment Text Char"/>
    <w:basedOn w:val="DefaultParagraphFont"/>
    <w:link w:val="CommentText"/>
    <w:uiPriority w:val="99"/>
    <w:semiHidden/>
    <w:rsid w:val="00793BEF"/>
    <w:rPr>
      <w:lang w:eastAsia="en-US"/>
    </w:rPr>
  </w:style>
  <w:style w:type="paragraph" w:styleId="CommentSubject">
    <w:name w:val="annotation subject"/>
    <w:basedOn w:val="CommentText"/>
    <w:next w:val="CommentText"/>
    <w:link w:val="CommentSubjectChar"/>
    <w:uiPriority w:val="99"/>
    <w:semiHidden/>
    <w:unhideWhenUsed/>
    <w:rsid w:val="00793BEF"/>
    <w:rPr>
      <w:b/>
      <w:bCs/>
    </w:rPr>
  </w:style>
  <w:style w:type="character" w:customStyle="1" w:styleId="CommentSubjectChar">
    <w:name w:val="Comment Subject Char"/>
    <w:basedOn w:val="CommentTextChar"/>
    <w:link w:val="CommentSubject"/>
    <w:uiPriority w:val="99"/>
    <w:semiHidden/>
    <w:rsid w:val="00793BEF"/>
    <w:rPr>
      <w:b/>
      <w:bCs/>
      <w:lang w:eastAsia="en-US"/>
    </w:rPr>
  </w:style>
  <w:style w:type="paragraph" w:styleId="NormalWeb">
    <w:name w:val="Normal (Web)"/>
    <w:basedOn w:val="Normal"/>
    <w:uiPriority w:val="99"/>
    <w:semiHidden/>
    <w:unhideWhenUsed/>
    <w:rsid w:val="00F02EB3"/>
    <w:pPr>
      <w:spacing w:before="100" w:beforeAutospacing="1" w:after="100" w:afterAutospacing="1"/>
    </w:pPr>
    <w:rPr>
      <w:szCs w:val="24"/>
      <w:lang w:eastAsia="en-GB"/>
    </w:rPr>
  </w:style>
  <w:style w:type="character" w:styleId="Hyperlink">
    <w:name w:val="Hyperlink"/>
    <w:basedOn w:val="DefaultParagraphFont"/>
    <w:uiPriority w:val="99"/>
    <w:unhideWhenUsed/>
    <w:rsid w:val="00ED15A9"/>
    <w:rPr>
      <w:color w:val="0000FF" w:themeColor="hyperlink"/>
      <w:u w:val="single"/>
    </w:rPr>
  </w:style>
  <w:style w:type="character" w:styleId="UnresolvedMention">
    <w:name w:val="Unresolved Mention"/>
    <w:basedOn w:val="DefaultParagraphFont"/>
    <w:uiPriority w:val="99"/>
    <w:semiHidden/>
    <w:unhideWhenUsed/>
    <w:rsid w:val="00ED15A9"/>
    <w:rPr>
      <w:color w:val="605E5C"/>
      <w:shd w:val="clear" w:color="auto" w:fill="E1DFDD"/>
    </w:rPr>
  </w:style>
  <w:style w:type="paragraph" w:styleId="NoSpacing">
    <w:name w:val="No Spacing"/>
    <w:uiPriority w:val="1"/>
    <w:qFormat/>
    <w:rsid w:val="006C272F"/>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844">
      <w:bodyDiv w:val="1"/>
      <w:marLeft w:val="0"/>
      <w:marRight w:val="0"/>
      <w:marTop w:val="0"/>
      <w:marBottom w:val="0"/>
      <w:divBdr>
        <w:top w:val="none" w:sz="0" w:space="0" w:color="auto"/>
        <w:left w:val="none" w:sz="0" w:space="0" w:color="auto"/>
        <w:bottom w:val="none" w:sz="0" w:space="0" w:color="auto"/>
        <w:right w:val="none" w:sz="0" w:space="0" w:color="auto"/>
      </w:divBdr>
    </w:div>
    <w:div w:id="219093854">
      <w:bodyDiv w:val="1"/>
      <w:marLeft w:val="0"/>
      <w:marRight w:val="0"/>
      <w:marTop w:val="0"/>
      <w:marBottom w:val="0"/>
      <w:divBdr>
        <w:top w:val="none" w:sz="0" w:space="0" w:color="auto"/>
        <w:left w:val="none" w:sz="0" w:space="0" w:color="auto"/>
        <w:bottom w:val="none" w:sz="0" w:space="0" w:color="auto"/>
        <w:right w:val="none" w:sz="0" w:space="0" w:color="auto"/>
      </w:divBdr>
    </w:div>
    <w:div w:id="698972946">
      <w:bodyDiv w:val="1"/>
      <w:marLeft w:val="0"/>
      <w:marRight w:val="0"/>
      <w:marTop w:val="0"/>
      <w:marBottom w:val="0"/>
      <w:divBdr>
        <w:top w:val="none" w:sz="0" w:space="0" w:color="auto"/>
        <w:left w:val="none" w:sz="0" w:space="0" w:color="auto"/>
        <w:bottom w:val="none" w:sz="0" w:space="0" w:color="auto"/>
        <w:right w:val="none" w:sz="0" w:space="0" w:color="auto"/>
      </w:divBdr>
    </w:div>
    <w:div w:id="759106597">
      <w:bodyDiv w:val="1"/>
      <w:marLeft w:val="0"/>
      <w:marRight w:val="0"/>
      <w:marTop w:val="0"/>
      <w:marBottom w:val="0"/>
      <w:divBdr>
        <w:top w:val="none" w:sz="0" w:space="0" w:color="auto"/>
        <w:left w:val="none" w:sz="0" w:space="0" w:color="auto"/>
        <w:bottom w:val="none" w:sz="0" w:space="0" w:color="auto"/>
        <w:right w:val="none" w:sz="0" w:space="0" w:color="auto"/>
      </w:divBdr>
    </w:div>
    <w:div w:id="202362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D6384E3B002AD4686C46E0BA35C99D8" ma:contentTypeVersion="13" ma:contentTypeDescription="Create a new document." ma:contentTypeScope="" ma:versionID="09aaf30352b957fd89aa4fcc2eb501b6">
  <xsd:schema xmlns:xsd="http://www.w3.org/2001/XMLSchema" xmlns:xs="http://www.w3.org/2001/XMLSchema" xmlns:p="http://schemas.microsoft.com/office/2006/metadata/properties" xmlns:ns2="bc8680e0-dcef-4797-be7b-a8c4fab02062" xmlns:ns3="5d13a82b-d92f-4b28-82a4-2643d9783045" targetNamespace="http://schemas.microsoft.com/office/2006/metadata/properties" ma:root="true" ma:fieldsID="14af7f6781058d24dc948c60d8f6a293" ns2:_="" ns3:_="">
    <xsd:import namespace="bc8680e0-dcef-4797-be7b-a8c4fab02062"/>
    <xsd:import namespace="5d13a82b-d92f-4b28-82a4-2643d97830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8680e0-dcef-4797-be7b-a8c4fab02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4981c62-b2eb-4d24-95bc-4270c392d07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13a82b-d92f-4b28-82a4-2643d978304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cd5907-5e9a-4071-845d-6cabe81f7278}" ma:internalName="TaxCatchAll" ma:showField="CatchAllData" ma:web="5d13a82b-d92f-4b28-82a4-2643d97830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c8680e0-dcef-4797-be7b-a8c4fab02062">
      <Terms xmlns="http://schemas.microsoft.com/office/infopath/2007/PartnerControls"/>
    </lcf76f155ced4ddcb4097134ff3c332f>
    <TaxCatchAll xmlns="5d13a82b-d92f-4b28-82a4-2643d9783045" xsi:nil="true"/>
  </documentManagement>
</p:properties>
</file>

<file path=customXml/itemProps1.xml><?xml version="1.0" encoding="utf-8"?>
<ds:datastoreItem xmlns:ds="http://schemas.openxmlformats.org/officeDocument/2006/customXml" ds:itemID="{927FACB8-B8B5-4E16-BA69-958B56101F91}">
  <ds:schemaRefs>
    <ds:schemaRef ds:uri="http://schemas.openxmlformats.org/officeDocument/2006/bibliography"/>
  </ds:schemaRefs>
</ds:datastoreItem>
</file>

<file path=customXml/itemProps2.xml><?xml version="1.0" encoding="utf-8"?>
<ds:datastoreItem xmlns:ds="http://schemas.openxmlformats.org/officeDocument/2006/customXml" ds:itemID="{EC0A21B2-5826-4A2C-86BD-2348DB8B1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8680e0-dcef-4797-be7b-a8c4fab02062"/>
    <ds:schemaRef ds:uri="5d13a82b-d92f-4b28-82a4-2643d9783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101DE0-D8FF-4D5F-B9A5-401947886F04}">
  <ds:schemaRefs>
    <ds:schemaRef ds:uri="http://schemas.microsoft.com/sharepoint/v3/contenttype/forms"/>
  </ds:schemaRefs>
</ds:datastoreItem>
</file>

<file path=customXml/itemProps4.xml><?xml version="1.0" encoding="utf-8"?>
<ds:datastoreItem xmlns:ds="http://schemas.openxmlformats.org/officeDocument/2006/customXml" ds:itemID="{8D923C6B-C6CE-4A5E-883F-49FD32AD0DD2}">
  <ds:schemaRefs>
    <ds:schemaRef ds:uri="http://schemas.microsoft.com/office/2006/metadata/properties"/>
    <ds:schemaRef ds:uri="http://schemas.microsoft.com/office/infopath/2007/PartnerControls"/>
    <ds:schemaRef ds:uri="bc8680e0-dcef-4797-be7b-a8c4fab02062"/>
    <ds:schemaRef ds:uri="5d13a82b-d92f-4b28-82a4-2643d9783045"/>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3</Pages>
  <Words>1046</Words>
  <Characters>6542</Characters>
  <Application>Microsoft Office Word</Application>
  <DocSecurity>0</DocSecurity>
  <Lines>148</Lines>
  <Paragraphs>67</Paragraphs>
  <ScaleCrop>false</ScaleCrop>
  <HeadingPairs>
    <vt:vector size="2" baseType="variant">
      <vt:variant>
        <vt:lpstr>Title</vt:lpstr>
      </vt:variant>
      <vt:variant>
        <vt:i4>1</vt:i4>
      </vt:variant>
    </vt:vector>
  </HeadingPairs>
  <TitlesOfParts>
    <vt:vector size="1" baseType="lpstr">
      <vt:lpstr>Job description template and guidance</vt:lpstr>
    </vt:vector>
  </TitlesOfParts>
  <Company>Zoological Society of London</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and guidance</dc:title>
  <dc:creator>Charlotte Cowan</dc:creator>
  <cp:lastModifiedBy>Christian (Xian) Montilijao</cp:lastModifiedBy>
  <cp:revision>232</cp:revision>
  <cp:lastPrinted>2015-01-12T12:47:00Z</cp:lastPrinted>
  <dcterms:created xsi:type="dcterms:W3CDTF">2026-05-19T09:29:00Z</dcterms:created>
  <dcterms:modified xsi:type="dcterms:W3CDTF">2026-09-03T06:17:00Z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0x0101003D6384E3B002AD4686C46E0BA35C99D8</vt:lpwstr>
  </property>
  <property fmtid="{D5CDD505-2E9C-101B-9397-08002B2CF9AE}" pid="3" name="Zoogle Topic">
    <vt:lpwstr>39;#Working at ZSL|056a4b02-b401-44f2-9d48-66e1cd174674;#9;#Managing our people|1418240b-1ec6-46ab-8294-8e7c0cd8ecd4</vt:lpwstr>
  </property>
  <property fmtid="{D5CDD505-2E9C-101B-9397-08002B2CF9AE}" pid="4" name="Support category">
    <vt:lpwstr/>
  </property>
  <property fmtid="{D5CDD505-2E9C-101B-9397-08002B2CF9AE}" pid="5" name="Topic">
    <vt:lpwstr/>
  </property>
  <property fmtid="{D5CDD505-2E9C-101B-9397-08002B2CF9AE}" pid="6" name="paace835d1d34ace8fda094a5b4c07d3">
    <vt:lpwstr/>
  </property>
  <property fmtid="{D5CDD505-2E9C-101B-9397-08002B2CF9AE}" pid="7" name="Team">
    <vt:lpwstr>5;#HR|12cf6d2f-e5d5-4afc-acb4-2881efab8e57</vt:lpwstr>
  </property>
  <property fmtid="{D5CDD505-2E9C-101B-9397-08002B2CF9AE}" pid="8" name="Revision_x0020_level">
    <vt:lpwstr/>
  </property>
  <property fmtid="{D5CDD505-2E9C-101B-9397-08002B2CF9AE}" pid="9" name="Geograhic_x0020_scope">
    <vt:lpwstr/>
  </property>
  <property fmtid="{D5CDD505-2E9C-101B-9397-08002B2CF9AE}" pid="10" name="pa1a1158799747be85cc7547fcd25127">
    <vt:lpwstr/>
  </property>
  <property fmtid="{D5CDD505-2E9C-101B-9397-08002B2CF9AE}" pid="11" name="Document language">
    <vt:lpwstr>1;#English|8e6f1ede-5386-4ba2-be58-056b572f25ee</vt:lpwstr>
  </property>
  <property fmtid="{D5CDD505-2E9C-101B-9397-08002B2CF9AE}" pid="12" name="ZSL Keywords">
    <vt:lpwstr/>
  </property>
  <property fmtid="{D5CDD505-2E9C-101B-9397-08002B2CF9AE}" pid="13" name="Revision level">
    <vt:lpwstr/>
  </property>
  <property fmtid="{D5CDD505-2E9C-101B-9397-08002B2CF9AE}" pid="14" name="Geograhic scope">
    <vt:lpwstr/>
  </property>
  <property fmtid="{D5CDD505-2E9C-101B-9397-08002B2CF9AE}" pid="15" name="xd_ProgID">
    <vt:lpwstr/>
  </property>
  <property fmtid="{D5CDD505-2E9C-101B-9397-08002B2CF9AE}" pid="16" name="Document reference">
    <vt:lpwstr/>
  </property>
  <property fmtid="{D5CDD505-2E9C-101B-9397-08002B2CF9AE}" pid="17" name="ComplianceAssetId">
    <vt:lpwstr/>
  </property>
  <property fmtid="{D5CDD505-2E9C-101B-9397-08002B2CF9AE}" pid="18" name="TemplateUrl">
    <vt:lpwstr/>
  </property>
  <property fmtid="{D5CDD505-2E9C-101B-9397-08002B2CF9AE}" pid="19" name="Sponsor">
    <vt:lpwstr/>
  </property>
  <property fmtid="{D5CDD505-2E9C-101B-9397-08002B2CF9AE}" pid="20" name="_ExtendedDescription">
    <vt:lpwstr/>
  </property>
  <property fmtid="{D5CDD505-2E9C-101B-9397-08002B2CF9AE}" pid="21" name="TriggerFlowInfo">
    <vt:lpwstr/>
  </property>
  <property fmtid="{D5CDD505-2E9C-101B-9397-08002B2CF9AE}" pid="22" name="xd_Signature">
    <vt:bool>false</vt:bool>
  </property>
  <property fmtid="{D5CDD505-2E9C-101B-9397-08002B2CF9AE}" pid="23" name="MediaServiceImageTags">
    <vt:lpwstr/>
  </property>
  <property fmtid="{D5CDD505-2E9C-101B-9397-08002B2CF9AE}" pid="24" name="lcf76f155ced4ddcb4097134ff3c332f">
    <vt:lpwstr/>
  </property>
  <property fmtid="{D5CDD505-2E9C-101B-9397-08002B2CF9AE}" pid="25" name="Order">
    <vt:r8>40800</vt:r8>
  </property>
  <property fmtid="{D5CDD505-2E9C-101B-9397-08002B2CF9AE}" pid="26" name="GrammarlyDocumentId">
    <vt:lpwstr>2fb6c6fe-0589-406e-abec-6edec50b10f3</vt:lpwstr>
  </property>
</Properties>
</file>